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31B79F90">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74284F30" w:rsidR="00FA5DE7" w:rsidRPr="00FA5DE7" w:rsidRDefault="74748ADD" w:rsidP="4633653B">
      <w:pPr>
        <w:spacing w:line="360" w:lineRule="auto"/>
      </w:pPr>
      <w:r>
        <w:t xml:space="preserve">May </w:t>
      </w:r>
      <w:r w:rsidR="4FA13495">
        <w:t>202</w:t>
      </w:r>
      <w:r w:rsidR="25B6C1C1">
        <w:t>5</w:t>
      </w:r>
    </w:p>
    <w:p w14:paraId="592A93E5" w14:textId="77777777" w:rsidR="00FA5DE7" w:rsidRPr="00FA5DE7" w:rsidRDefault="00FA5DE7" w:rsidP="003A2E54">
      <w:pPr>
        <w:spacing w:line="360" w:lineRule="auto"/>
        <w:rPr>
          <w:szCs w:val="24"/>
        </w:rPr>
      </w:pPr>
    </w:p>
    <w:p w14:paraId="2F62465D" w14:textId="6CC46AF2" w:rsidR="004757BD" w:rsidRPr="00FA5DE7" w:rsidRDefault="00FA5DE7" w:rsidP="643B6457">
      <w:pPr>
        <w:spacing w:line="360" w:lineRule="auto"/>
        <w:rPr>
          <w:b/>
          <w:bCs/>
        </w:rPr>
      </w:pPr>
      <w:r w:rsidRPr="0773C44C">
        <w:rPr>
          <w:b/>
          <w:bCs/>
        </w:rPr>
        <w:t>To</w:t>
      </w:r>
      <w:r w:rsidR="1D2A9C85" w:rsidRPr="0773C44C">
        <w:rPr>
          <w:b/>
          <w:bCs/>
        </w:rPr>
        <w:t xml:space="preserve"> Ministry of Education</w:t>
      </w:r>
    </w:p>
    <w:p w14:paraId="41E6D60F" w14:textId="6512A17B" w:rsidR="00FA5DE7" w:rsidRPr="00FA5DE7" w:rsidRDefault="00FA5DE7" w:rsidP="003A2E54">
      <w:pPr>
        <w:spacing w:line="360" w:lineRule="auto"/>
      </w:pPr>
      <w:r>
        <w:t xml:space="preserve">Please find attached </w:t>
      </w:r>
      <w:r w:rsidR="73629525">
        <w:t xml:space="preserve">our submission on </w:t>
      </w:r>
      <w:r w:rsidR="270ECA77">
        <w:t xml:space="preserve">the Relationships and Sexuality Curriculum Review </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9D2376" w:rsidP="2D646C15">
      <w:pPr>
        <w:spacing w:after="0" w:line="360" w:lineRule="auto"/>
      </w:pPr>
      <w:hyperlink r:id="rId15">
        <w:r w:rsidR="00FA5DE7"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37D9DCAE" w14:textId="27C54E56" w:rsidR="00C0742F" w:rsidRPr="00252009" w:rsidRDefault="00617066" w:rsidP="00163D49">
      <w:pPr>
        <w:spacing w:after="160" w:line="259" w:lineRule="auto"/>
        <w:rPr>
          <w:rFonts w:eastAsiaTheme="majorEastAsia" w:cstheme="majorBidi"/>
          <w:b/>
          <w:bCs/>
          <w:color w:val="002060"/>
          <w:sz w:val="32"/>
          <w:szCs w:val="32"/>
        </w:rPr>
      </w:pPr>
      <w:r>
        <w:br w:type="page"/>
      </w:r>
      <w:r w:rsidR="00C0742F" w:rsidRPr="00252009">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02503A">
      <w:pPr>
        <w:pStyle w:val="ListParagraph"/>
        <w:numPr>
          <w:ilvl w:val="0"/>
          <w:numId w:val="4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44"/>
        </w:numPr>
        <w:spacing w:after="200" w:line="360" w:lineRule="auto"/>
        <w:rPr>
          <w:lang w:val="en-US"/>
        </w:rPr>
      </w:pPr>
      <w:r w:rsidRPr="004E3921">
        <w:rPr>
          <w:lang w:val="en-US"/>
        </w:rPr>
        <w:t>disabled people as experts on their own lives;</w:t>
      </w:r>
    </w:p>
    <w:p w14:paraId="5BFE2E70" w14:textId="77777777" w:rsidR="00C0742F" w:rsidRPr="004E3921" w:rsidRDefault="00C0742F" w:rsidP="0002503A">
      <w:pPr>
        <w:pStyle w:val="ListParagraph"/>
        <w:numPr>
          <w:ilvl w:val="0"/>
          <w:numId w:val="44"/>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44"/>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44"/>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44"/>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r w:rsidRPr="73F58A3B">
        <w:rPr>
          <w:rFonts w:eastAsia="Arial" w:cs="Arial"/>
          <w:b/>
          <w:bCs/>
          <w:color w:val="000000" w:themeColor="text1"/>
          <w:szCs w:val="24"/>
        </w:rPr>
        <w:t>Aroturuki / Monitoring</w:t>
      </w:r>
      <w:r w:rsidRPr="73F58A3B">
        <w:rPr>
          <w:rFonts w:eastAsia="Arial" w:cs="Arial"/>
          <w:color w:val="000000" w:themeColor="text1"/>
          <w:szCs w:val="24"/>
        </w:rPr>
        <w:t>: monitoring and giving feedback on existing laws, policies and practices about and relevant to disabled people.</w:t>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60E9052B" w14:textId="0F0B1185" w:rsidR="00BB7E50" w:rsidRDefault="1736356D" w:rsidP="0773C44C">
      <w:pPr>
        <w:pStyle w:val="ListParagraph"/>
        <w:numPr>
          <w:ilvl w:val="0"/>
          <w:numId w:val="9"/>
        </w:numPr>
        <w:spacing w:after="120" w:line="360" w:lineRule="auto"/>
        <w:rPr>
          <w:rFonts w:eastAsia="Arial" w:cs="Arial"/>
          <w:color w:val="000000" w:themeColor="text1"/>
          <w:szCs w:val="24"/>
        </w:rPr>
      </w:pPr>
      <w:r w:rsidRPr="0773C44C">
        <w:rPr>
          <w:rFonts w:eastAsia="Arial" w:cs="Arial"/>
          <w:b/>
          <w:bCs/>
          <w:color w:val="000000" w:themeColor="text1"/>
          <w:szCs w:val="24"/>
        </w:rPr>
        <w:t xml:space="preserve">Article </w:t>
      </w:r>
      <w:r w:rsidR="002C198C" w:rsidRPr="0773C44C">
        <w:rPr>
          <w:rFonts w:eastAsia="Arial" w:cs="Arial"/>
          <w:b/>
          <w:bCs/>
          <w:color w:val="000000" w:themeColor="text1"/>
          <w:szCs w:val="24"/>
        </w:rPr>
        <w:t>3 – General principles</w:t>
      </w:r>
    </w:p>
    <w:p w14:paraId="1A321FD5" w14:textId="5DECD4A7" w:rsidR="002C198C" w:rsidRDefault="002C198C" w:rsidP="0773C44C">
      <w:pPr>
        <w:pStyle w:val="ListParagraph"/>
        <w:numPr>
          <w:ilvl w:val="0"/>
          <w:numId w:val="9"/>
        </w:numPr>
        <w:spacing w:after="120" w:line="360" w:lineRule="auto"/>
        <w:rPr>
          <w:rFonts w:eastAsia="Arial" w:cs="Arial"/>
          <w:color w:val="000000" w:themeColor="text1"/>
          <w:szCs w:val="24"/>
        </w:rPr>
      </w:pPr>
      <w:r w:rsidRPr="0773C44C">
        <w:rPr>
          <w:rFonts w:eastAsia="Arial" w:cs="Arial"/>
          <w:b/>
          <w:bCs/>
          <w:color w:val="000000" w:themeColor="text1"/>
          <w:szCs w:val="24"/>
        </w:rPr>
        <w:t>Article 6 – Women with disabilities</w:t>
      </w:r>
    </w:p>
    <w:p w14:paraId="5338F42B" w14:textId="0DCC5EF5" w:rsidR="002C198C" w:rsidRDefault="002C198C" w:rsidP="0773C44C">
      <w:pPr>
        <w:pStyle w:val="ListParagraph"/>
        <w:numPr>
          <w:ilvl w:val="0"/>
          <w:numId w:val="9"/>
        </w:numPr>
        <w:spacing w:after="120" w:line="360" w:lineRule="auto"/>
        <w:rPr>
          <w:rFonts w:eastAsia="Arial" w:cs="Arial"/>
          <w:color w:val="000000" w:themeColor="text1"/>
          <w:szCs w:val="24"/>
        </w:rPr>
      </w:pPr>
      <w:r w:rsidRPr="0773C44C">
        <w:rPr>
          <w:rFonts w:eastAsia="Arial" w:cs="Arial"/>
          <w:b/>
          <w:bCs/>
          <w:color w:val="000000" w:themeColor="text1"/>
          <w:szCs w:val="24"/>
        </w:rPr>
        <w:t>Article 7 – Children with disabilities</w:t>
      </w:r>
    </w:p>
    <w:p w14:paraId="35A20AD5" w14:textId="3E0BA23C" w:rsidR="002C198C" w:rsidRDefault="002C198C" w:rsidP="0773C44C">
      <w:pPr>
        <w:pStyle w:val="ListParagraph"/>
        <w:numPr>
          <w:ilvl w:val="0"/>
          <w:numId w:val="9"/>
        </w:numPr>
        <w:spacing w:after="120" w:line="360" w:lineRule="auto"/>
        <w:rPr>
          <w:rFonts w:eastAsia="Arial" w:cs="Arial"/>
          <w:color w:val="000000" w:themeColor="text1"/>
          <w:szCs w:val="24"/>
        </w:rPr>
      </w:pPr>
      <w:r w:rsidRPr="0773C44C">
        <w:rPr>
          <w:rFonts w:eastAsia="Arial" w:cs="Arial"/>
          <w:b/>
          <w:bCs/>
          <w:color w:val="000000" w:themeColor="text1"/>
          <w:szCs w:val="24"/>
        </w:rPr>
        <w:t>Article 24 – Education</w:t>
      </w:r>
    </w:p>
    <w:p w14:paraId="0EF15F2A" w14:textId="7F9E1E3F" w:rsidR="002C198C" w:rsidRDefault="002C198C" w:rsidP="0773C44C">
      <w:pPr>
        <w:pStyle w:val="ListParagraph"/>
        <w:numPr>
          <w:ilvl w:val="0"/>
          <w:numId w:val="9"/>
        </w:numPr>
        <w:spacing w:after="120" w:line="360" w:lineRule="auto"/>
        <w:rPr>
          <w:rFonts w:eastAsia="Arial" w:cs="Arial"/>
          <w:color w:val="000000" w:themeColor="text1"/>
          <w:szCs w:val="24"/>
        </w:rPr>
      </w:pPr>
      <w:r w:rsidRPr="0773C44C">
        <w:rPr>
          <w:rFonts w:eastAsia="Arial" w:cs="Arial"/>
          <w:b/>
          <w:bCs/>
          <w:color w:val="000000" w:themeColor="text1"/>
          <w:szCs w:val="24"/>
        </w:rPr>
        <w:t>Article 25 - Health</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2B1B0B10" w14:textId="061A9D76" w:rsidR="00BB7E50" w:rsidRDefault="1736356D" w:rsidP="0773C44C">
      <w:pPr>
        <w:spacing w:after="120" w:line="360" w:lineRule="auto"/>
        <w:rPr>
          <w:rFonts w:eastAsia="Arial" w:cs="Arial"/>
          <w:color w:val="000000" w:themeColor="text1"/>
          <w:szCs w:val="24"/>
        </w:rPr>
      </w:pPr>
      <w:r w:rsidRPr="0773C44C">
        <w:rPr>
          <w:rFonts w:eastAsia="Arial" w:cs="Arial"/>
          <w:color w:val="000000" w:themeColor="text1"/>
          <w:szCs w:val="24"/>
        </w:rPr>
        <w:t>The following outcomes are particularly relevant to this submission:</w:t>
      </w:r>
    </w:p>
    <w:p w14:paraId="501C396A" w14:textId="41B7620E" w:rsidR="00BB7E50" w:rsidRDefault="1736356D" w:rsidP="73F58A3B">
      <w:pPr>
        <w:pStyle w:val="ListParagraph"/>
        <w:numPr>
          <w:ilvl w:val="0"/>
          <w:numId w:val="9"/>
        </w:numPr>
        <w:spacing w:after="120" w:line="360" w:lineRule="auto"/>
        <w:rPr>
          <w:rFonts w:eastAsia="Arial" w:cs="Arial"/>
          <w:color w:val="000000" w:themeColor="text1"/>
          <w:szCs w:val="24"/>
        </w:rPr>
      </w:pPr>
      <w:r w:rsidRPr="73F58A3B">
        <w:rPr>
          <w:rFonts w:eastAsia="Arial" w:cs="Arial"/>
          <w:b/>
          <w:bCs/>
          <w:color w:val="000000" w:themeColor="text1"/>
          <w:szCs w:val="24"/>
        </w:rPr>
        <w:t>Outcome 7 – Choice and Control</w:t>
      </w:r>
    </w:p>
    <w:p w14:paraId="13A5DCE1" w14:textId="5A77D53C" w:rsidR="00BB7E50" w:rsidRDefault="00BB7E50" w:rsidP="73F58A3B">
      <w:pPr>
        <w:spacing w:line="360" w:lineRule="auto"/>
        <w:rPr>
          <w:rFonts w:eastAsia="Arial" w:cs="Arial"/>
          <w:color w:val="000000" w:themeColor="text1"/>
          <w:szCs w:val="24"/>
        </w:rPr>
      </w:pPr>
    </w:p>
    <w:p w14:paraId="2B7EE751" w14:textId="1020E10B" w:rsidR="73F58A3B" w:rsidRDefault="73F58A3B" w:rsidP="73F58A3B">
      <w:pPr>
        <w:spacing w:after="120" w:line="360" w:lineRule="auto"/>
        <w:rPr>
          <w:rFonts w:eastAsia="Arial" w:cs="Arial"/>
          <w:b/>
          <w:bCs/>
          <w:color w:val="000000" w:themeColor="text1"/>
          <w:szCs w:val="24"/>
        </w:rPr>
      </w:pPr>
    </w:p>
    <w:p w14:paraId="5463E145" w14:textId="60F445DD" w:rsidR="02AFC3A1" w:rsidRDefault="02AFC3A1">
      <w:r>
        <w:lastRenderedPageBreak/>
        <w:br w:type="page"/>
      </w:r>
    </w:p>
    <w:p w14:paraId="5ED8313E" w14:textId="28B215F4" w:rsidR="00BB7E50" w:rsidRDefault="006C30CF" w:rsidP="2D646C15">
      <w:pPr>
        <w:pStyle w:val="Heading1"/>
        <w:keepNext w:val="0"/>
        <w:keepLines w:val="0"/>
        <w:spacing w:after="240" w:line="360" w:lineRule="auto"/>
        <w:rPr>
          <w:rFonts w:eastAsia="Arial" w:cs="Arial"/>
          <w:b w:val="0"/>
          <w:color w:val="000000" w:themeColor="text1"/>
          <w:sz w:val="24"/>
          <w:szCs w:val="24"/>
        </w:rPr>
      </w:pPr>
      <w:r>
        <w:lastRenderedPageBreak/>
        <w:t>The Submission</w:t>
      </w:r>
    </w:p>
    <w:p w14:paraId="315A94CD" w14:textId="5F594566" w:rsidR="42892715" w:rsidRDefault="42892715" w:rsidP="088662F6">
      <w:pPr>
        <w:rPr>
          <w:b/>
          <w:bCs/>
          <w:color w:val="1F3864" w:themeColor="accent5" w:themeShade="80"/>
          <w:sz w:val="28"/>
          <w:szCs w:val="28"/>
        </w:rPr>
      </w:pPr>
      <w:r w:rsidRPr="088662F6">
        <w:rPr>
          <w:b/>
          <w:bCs/>
          <w:color w:val="1F3864" w:themeColor="accent5" w:themeShade="80"/>
          <w:sz w:val="28"/>
          <w:szCs w:val="28"/>
        </w:rPr>
        <w:t>Introduction: Background to the issues</w:t>
      </w:r>
    </w:p>
    <w:p w14:paraId="77B8F538" w14:textId="132592B4" w:rsidR="2867DF46" w:rsidRDefault="2867DF46" w:rsidP="0773C44C">
      <w:pPr>
        <w:spacing w:after="0" w:line="360" w:lineRule="auto"/>
      </w:pPr>
      <w:r>
        <w:t xml:space="preserve">Disabled Persons Assembly (DPA) welcomes this opportunity to feedback to the Ministry of Education on the Relationships and Sexuality </w:t>
      </w:r>
      <w:r w:rsidR="6F68543F">
        <w:t xml:space="preserve">Education (RSE) </w:t>
      </w:r>
      <w:r>
        <w:t>Framework.</w:t>
      </w:r>
      <w:r w:rsidR="2F01D77D">
        <w:t xml:space="preserve"> </w:t>
      </w:r>
    </w:p>
    <w:p w14:paraId="20070AD9" w14:textId="49849034" w:rsidR="0773C44C" w:rsidRDefault="0773C44C" w:rsidP="0773C44C">
      <w:pPr>
        <w:spacing w:after="0" w:line="360" w:lineRule="auto"/>
      </w:pPr>
    </w:p>
    <w:p w14:paraId="313F07CF" w14:textId="17B773B6" w:rsidR="2F01D77D" w:rsidRDefault="2F01D77D" w:rsidP="0773C44C">
      <w:pPr>
        <w:spacing w:after="0" w:line="360" w:lineRule="auto"/>
      </w:pPr>
      <w:r>
        <w:t xml:space="preserve">DPA is concerned </w:t>
      </w:r>
      <w:r w:rsidR="46CEB8B2">
        <w:t>that there is</w:t>
      </w:r>
      <w:r w:rsidR="03AECF61">
        <w:t xml:space="preserve"> barely any</w:t>
      </w:r>
      <w:r>
        <w:t xml:space="preserve"> mention of disabled people or disability within the Draft RSE Curriculum Framework</w:t>
      </w:r>
      <w:r w:rsidR="2168BAED">
        <w:t xml:space="preserve"> </w:t>
      </w:r>
      <w:r>
        <w:t>apart from an indirect reference instructing teachers ‘to act in ways that are inclusive of everyone, regardless of differences, such as gender, ethnicity, or different abilities. Name examples of behaviours that are negative or unfair.’</w:t>
      </w:r>
    </w:p>
    <w:p w14:paraId="0CC57D79" w14:textId="043DC7CF" w:rsidR="0773C44C" w:rsidRDefault="0773C44C" w:rsidP="0773C44C">
      <w:pPr>
        <w:spacing w:after="0" w:line="360" w:lineRule="auto"/>
      </w:pPr>
    </w:p>
    <w:p w14:paraId="675A205C" w14:textId="6A5EFC11" w:rsidR="2F01D77D" w:rsidRDefault="2F01D77D" w:rsidP="0773C44C">
      <w:pPr>
        <w:spacing w:after="0" w:line="360" w:lineRule="auto"/>
      </w:pPr>
      <w:r>
        <w:t xml:space="preserve">Otherwise, there is no specific reference to disability or disabled people within the framework, </w:t>
      </w:r>
      <w:r w:rsidR="28240CB0">
        <w:t xml:space="preserve">despite </w:t>
      </w:r>
      <w:r>
        <w:t>young disabled people’s need for education on sexuality and human relationships</w:t>
      </w:r>
      <w:r w:rsidR="77BA9EC5">
        <w:t>.</w:t>
      </w:r>
    </w:p>
    <w:p w14:paraId="083B988B" w14:textId="5AF3EB6F" w:rsidR="0773C44C" w:rsidRDefault="0773C44C" w:rsidP="0773C44C">
      <w:pPr>
        <w:spacing w:after="0" w:line="360" w:lineRule="auto"/>
      </w:pPr>
    </w:p>
    <w:p w14:paraId="3891A4A6" w14:textId="789F7BAF" w:rsidR="2F01D77D" w:rsidRDefault="39110915" w:rsidP="0773C44C">
      <w:pPr>
        <w:spacing w:after="0" w:line="360" w:lineRule="auto"/>
      </w:pPr>
      <w:r>
        <w:t>It is important that this is addressed explicitly,</w:t>
      </w:r>
      <w:r w:rsidR="2F01D77D">
        <w:t xml:space="preserve"> as </w:t>
      </w:r>
      <w:r w:rsidR="296F1D6A">
        <w:t>despite</w:t>
      </w:r>
      <w:r w:rsidR="2F01D77D">
        <w:t xml:space="preserve"> the 2020 curriculum</w:t>
      </w:r>
      <w:r w:rsidR="1E76E70B">
        <w:t xml:space="preserve"> being</w:t>
      </w:r>
      <w:r w:rsidR="2F01D77D">
        <w:t xml:space="preserve"> the most </w:t>
      </w:r>
      <w:r w:rsidR="04DDF021">
        <w:t xml:space="preserve">comprehensive </w:t>
      </w:r>
      <w:r w:rsidR="2F01D77D">
        <w:t>document produced on the subject for many years, it was</w:t>
      </w:r>
      <w:r w:rsidR="2402CFDF">
        <w:t xml:space="preserve"> still not </w:t>
      </w:r>
      <w:r w:rsidR="7544FD84">
        <w:t>ver</w:t>
      </w:r>
      <w:r w:rsidR="2402CFDF">
        <w:t>y accessible</w:t>
      </w:r>
      <w:r w:rsidR="7AEF0F2E">
        <w:t xml:space="preserve"> to disabled </w:t>
      </w:r>
      <w:r w:rsidR="27FDA966">
        <w:t>learners</w:t>
      </w:r>
      <w:r w:rsidR="0530B2D9">
        <w:t>, even though simple tweaks to how it is delivered can make this happen</w:t>
      </w:r>
      <w:r w:rsidR="7AEF0F2E">
        <w:t>.</w:t>
      </w:r>
    </w:p>
    <w:p w14:paraId="3EDD14D2" w14:textId="13BB4D1D" w:rsidR="0773C44C" w:rsidRDefault="0773C44C" w:rsidP="0773C44C">
      <w:pPr>
        <w:spacing w:after="0" w:line="360" w:lineRule="auto"/>
      </w:pPr>
    </w:p>
    <w:p w14:paraId="4405FDB0" w14:textId="2F36A584" w:rsidR="4F8793F1" w:rsidRDefault="7AEF0F2E" w:rsidP="0773C44C">
      <w:pPr>
        <w:spacing w:after="0" w:line="360" w:lineRule="auto"/>
      </w:pPr>
      <w:r>
        <w:t xml:space="preserve">New Zealand based research on the issues of </w:t>
      </w:r>
      <w:r w:rsidR="4F8793F1">
        <w:t xml:space="preserve">RSE accessibility and </w:t>
      </w:r>
      <w:r w:rsidR="29E64209">
        <w:t>its relevance to disabled students describes</w:t>
      </w:r>
      <w:r w:rsidR="4F8793F1">
        <w:t xml:space="preserve"> some of the barriers</w:t>
      </w:r>
      <w:r w:rsidR="3153F1C9">
        <w:t xml:space="preserve"> still</w:t>
      </w:r>
      <w:r w:rsidR="4F8793F1">
        <w:t xml:space="preserve"> fac</w:t>
      </w:r>
      <w:r w:rsidR="3C4519E7">
        <w:t>ed by</w:t>
      </w:r>
      <w:r w:rsidR="4B2B8327">
        <w:t xml:space="preserve"> disabled</w:t>
      </w:r>
      <w:r w:rsidR="4F8793F1">
        <w:t xml:space="preserve"> learners whe</w:t>
      </w:r>
      <w:r w:rsidR="571E431C">
        <w:t xml:space="preserve">n </w:t>
      </w:r>
      <w:r w:rsidR="4061E44D">
        <w:t>interacting with it</w:t>
      </w:r>
      <w:r w:rsidR="4F8793F1">
        <w:t>.</w:t>
      </w:r>
      <w:r w:rsidR="2C2D5C3B">
        <w:t xml:space="preserve"> </w:t>
      </w:r>
      <w:r w:rsidR="4F8793F1">
        <w:t>This research includes that disabled students</w:t>
      </w:r>
      <w:r w:rsidR="46469F9B">
        <w:t xml:space="preserve"> </w:t>
      </w:r>
      <w:r w:rsidR="4F8793F1">
        <w:t xml:space="preserve">in inclusive/mainstream educational settings do not find </w:t>
      </w:r>
      <w:r w:rsidR="34E885F9">
        <w:t>mainstream schools are the best places to</w:t>
      </w:r>
      <w:r w:rsidR="6A21FE6E">
        <w:t xml:space="preserve"> create a positive </w:t>
      </w:r>
      <w:r w:rsidR="3EAE3CAE">
        <w:t>sense of disability identity</w:t>
      </w:r>
      <w:r w:rsidR="6A21FE6E">
        <w:t xml:space="preserve"> which carries over into RSE delivery</w:t>
      </w:r>
      <w:r w:rsidR="4C6DE6AF">
        <w:t xml:space="preserve"> to disabled students</w:t>
      </w:r>
      <w:r w:rsidR="6A21FE6E">
        <w:t xml:space="preserve">. </w:t>
      </w:r>
      <w:r w:rsidR="4F8793F1" w:rsidRPr="0773C44C">
        <w:rPr>
          <w:rStyle w:val="FootnoteReference"/>
        </w:rPr>
        <w:footnoteReference w:id="4"/>
      </w:r>
      <w:r w:rsidR="643C9EA3">
        <w:t xml:space="preserve"> </w:t>
      </w:r>
      <w:r w:rsidR="62E0DA69">
        <w:t xml:space="preserve"> </w:t>
      </w:r>
    </w:p>
    <w:p w14:paraId="513FD916" w14:textId="09456342" w:rsidR="0773C44C" w:rsidRDefault="0773C44C" w:rsidP="0773C44C">
      <w:pPr>
        <w:spacing w:after="0" w:line="360" w:lineRule="auto"/>
      </w:pPr>
    </w:p>
    <w:p w14:paraId="16AE3881" w14:textId="71AD99D7" w:rsidR="25DD39B9" w:rsidRDefault="22404229" w:rsidP="0773C44C">
      <w:pPr>
        <w:spacing w:after="0" w:line="360" w:lineRule="auto"/>
      </w:pPr>
      <w:r>
        <w:lastRenderedPageBreak/>
        <w:t>Other New Zealand research has</w:t>
      </w:r>
      <w:r w:rsidR="25DD39B9">
        <w:t xml:space="preserve"> found that people</w:t>
      </w:r>
      <w:r w:rsidR="62E0DA69">
        <w:t xml:space="preserve"> with learning/intellectual disabilities also</w:t>
      </w:r>
      <w:r w:rsidR="572BB078">
        <w:t xml:space="preserve"> </w:t>
      </w:r>
      <w:r w:rsidR="62E0DA69">
        <w:t xml:space="preserve">experience significant barriers to </w:t>
      </w:r>
      <w:r w:rsidR="1CB359F4">
        <w:t xml:space="preserve">receiving </w:t>
      </w:r>
      <w:r w:rsidR="62E0DA69">
        <w:t>education around sexuality and relationsh</w:t>
      </w:r>
      <w:r w:rsidR="387065E4">
        <w:t>ips</w:t>
      </w:r>
      <w:r w:rsidR="0AB683BD">
        <w:t xml:space="preserve"> due to, for example, a lack of resources available in accessible formats including Easy Read</w:t>
      </w:r>
      <w:r w:rsidR="34236795">
        <w:t>.</w:t>
      </w:r>
      <w:r w:rsidR="25DD39B9" w:rsidRPr="0773C44C">
        <w:rPr>
          <w:rStyle w:val="FootnoteReference"/>
        </w:rPr>
        <w:footnoteReference w:id="5"/>
      </w:r>
      <w:r w:rsidR="34236795">
        <w:t xml:space="preserve"> </w:t>
      </w:r>
    </w:p>
    <w:p w14:paraId="3D104079" w14:textId="2EE49C1B" w:rsidR="02AFC3A1" w:rsidRDefault="02AFC3A1" w:rsidP="02AFC3A1">
      <w:pPr>
        <w:spacing w:after="0" w:line="360" w:lineRule="auto"/>
      </w:pPr>
    </w:p>
    <w:p w14:paraId="222A600D" w14:textId="65A92A84" w:rsidR="2623AF8B" w:rsidRDefault="2623AF8B" w:rsidP="02AFC3A1">
      <w:pPr>
        <w:spacing w:after="0" w:line="360" w:lineRule="auto"/>
      </w:pPr>
      <w:r>
        <w:t>R</w:t>
      </w:r>
      <w:r w:rsidR="49CBAE1B">
        <w:t>esearch</w:t>
      </w:r>
      <w:r w:rsidR="40302ED8">
        <w:t xml:space="preserve"> conducted with disability support workers</w:t>
      </w:r>
      <w:r w:rsidR="469B1B79">
        <w:t xml:space="preserve"> </w:t>
      </w:r>
      <w:r w:rsidR="1483B94B">
        <w:t>also re-emphasised</w:t>
      </w:r>
      <w:r w:rsidR="469B1B79">
        <w:t xml:space="preserve"> that people with learning/intellectual disabilities have long faced opposition to exercising their sexual and reproductive rights from </w:t>
      </w:r>
      <w:r w:rsidR="1FA8DE84">
        <w:t>wider society.</w:t>
      </w:r>
      <w:r w:rsidRPr="02AFC3A1">
        <w:rPr>
          <w:rStyle w:val="FootnoteReference"/>
        </w:rPr>
        <w:footnoteReference w:id="6"/>
      </w:r>
    </w:p>
    <w:p w14:paraId="4D700520" w14:textId="35341A09" w:rsidR="0773C44C" w:rsidRDefault="0773C44C" w:rsidP="0773C44C">
      <w:pPr>
        <w:spacing w:after="0" w:line="360" w:lineRule="auto"/>
      </w:pPr>
    </w:p>
    <w:p w14:paraId="40FC464E" w14:textId="2A9AE891" w:rsidR="0D19ED66" w:rsidRDefault="0D19ED66" w:rsidP="0773C44C">
      <w:pPr>
        <w:spacing w:after="0" w:line="360" w:lineRule="auto"/>
      </w:pPr>
      <w:r>
        <w:t>A</w:t>
      </w:r>
      <w:r w:rsidR="6AE098D5">
        <w:t xml:space="preserve">ltogether Autism found that </w:t>
      </w:r>
      <w:r w:rsidR="677EDBDB">
        <w:t>autistic neurodiverse students</w:t>
      </w:r>
      <w:r>
        <w:t xml:space="preserve"> need more tailored educational approaches</w:t>
      </w:r>
      <w:r w:rsidR="62381841">
        <w:t xml:space="preserve"> </w:t>
      </w:r>
      <w:r w:rsidR="1F5EFCB2">
        <w:t>including, for example, minimising/not using</w:t>
      </w:r>
      <w:r w:rsidR="0D610344">
        <w:t xml:space="preserve"> visual aids, </w:t>
      </w:r>
      <w:r w:rsidR="2D25576F">
        <w:t>and the need to explain</w:t>
      </w:r>
      <w:r w:rsidR="0ADF29E1">
        <w:t xml:space="preserve"> what constitutes consent</w:t>
      </w:r>
      <w:r w:rsidR="41E14474">
        <w:t xml:space="preserve"> </w:t>
      </w:r>
      <w:r w:rsidR="2B9974EB">
        <w:t xml:space="preserve">in </w:t>
      </w:r>
      <w:r w:rsidR="41E14474">
        <w:t>accessible way</w:t>
      </w:r>
      <w:r w:rsidR="7F51ABAF">
        <w:t>s</w:t>
      </w:r>
      <w:r w:rsidR="0ADF29E1">
        <w:t>.</w:t>
      </w:r>
      <w:r w:rsidRPr="0773C44C">
        <w:rPr>
          <w:rStyle w:val="FootnoteReference"/>
        </w:rPr>
        <w:footnoteReference w:id="7"/>
      </w:r>
    </w:p>
    <w:p w14:paraId="7717C47D" w14:textId="5BBBE7ED" w:rsidR="0773C44C" w:rsidRDefault="0773C44C" w:rsidP="0773C44C">
      <w:pPr>
        <w:spacing w:after="0" w:line="360" w:lineRule="auto"/>
      </w:pPr>
    </w:p>
    <w:p w14:paraId="1EFEFA65" w14:textId="6BB8FE2E" w:rsidR="58549C7F" w:rsidRDefault="58549C7F" w:rsidP="0773C44C">
      <w:pPr>
        <w:spacing w:after="0" w:line="360" w:lineRule="auto"/>
      </w:pPr>
      <w:r>
        <w:t xml:space="preserve">DPA </w:t>
      </w:r>
      <w:r w:rsidR="16A413ED">
        <w:t xml:space="preserve">notes the proposals </w:t>
      </w:r>
      <w:r w:rsidR="298EEC7F">
        <w:t>contained</w:t>
      </w:r>
      <w:r>
        <w:t xml:space="preserve"> in this review to make the teaching of sexual consent mandatory for all students as part of the curriculum. </w:t>
      </w:r>
      <w:r w:rsidR="0C2B133C">
        <w:t xml:space="preserve">We believe this to be </w:t>
      </w:r>
      <w:r>
        <w:t xml:space="preserve"> </w:t>
      </w:r>
      <w:r w:rsidR="368B5B74">
        <w:t>vital</w:t>
      </w:r>
      <w:r>
        <w:t xml:space="preserve"> </w:t>
      </w:r>
      <w:r w:rsidR="4CD3918C">
        <w:t>as</w:t>
      </w:r>
      <w:r w:rsidR="394EDFAF">
        <w:t xml:space="preserve"> </w:t>
      </w:r>
      <w:r w:rsidR="36F11F03">
        <w:t>disabled people report experiencing</w:t>
      </w:r>
      <w:r>
        <w:t xml:space="preserve"> higher rates of sexual assault and abuse </w:t>
      </w:r>
      <w:r w:rsidR="783A675C">
        <w:t xml:space="preserve">than </w:t>
      </w:r>
      <w:r w:rsidR="690ADCCC">
        <w:t>on-disabled people</w:t>
      </w:r>
      <w:r w:rsidR="30417B0B">
        <w:t xml:space="preserve"> </w:t>
      </w:r>
      <w:r w:rsidR="690ADCCC">
        <w:t>.</w:t>
      </w:r>
      <w:r w:rsidRPr="0773C44C">
        <w:rPr>
          <w:rStyle w:val="FootnoteReference"/>
        </w:rPr>
        <w:footnoteReference w:id="8"/>
      </w:r>
    </w:p>
    <w:p w14:paraId="73B31AA0" w14:textId="04D9333B" w:rsidR="0773C44C" w:rsidRDefault="0773C44C" w:rsidP="0773C44C">
      <w:pPr>
        <w:spacing w:after="0" w:line="360" w:lineRule="auto"/>
      </w:pPr>
    </w:p>
    <w:p w14:paraId="02174EE5" w14:textId="1FC8527B" w:rsidR="504C6177" w:rsidRDefault="504C6177" w:rsidP="0773C44C">
      <w:pPr>
        <w:spacing w:after="0" w:line="360" w:lineRule="auto"/>
      </w:pPr>
      <w:r>
        <w:t xml:space="preserve">While the mandating of </w:t>
      </w:r>
      <w:r w:rsidR="58FB980A">
        <w:t xml:space="preserve">consent education is a welcome first step, we </w:t>
      </w:r>
      <w:r w:rsidR="1B19E620">
        <w:t xml:space="preserve">ask </w:t>
      </w:r>
      <w:r w:rsidR="58FB980A">
        <w:t xml:space="preserve">that this </w:t>
      </w:r>
      <w:r w:rsidR="0302642D">
        <w:t>element</w:t>
      </w:r>
      <w:r w:rsidR="58FB980A">
        <w:t xml:space="preserve"> of the proposed curriculum be strengthened.</w:t>
      </w:r>
    </w:p>
    <w:p w14:paraId="423D8E41" w14:textId="54D6C769" w:rsidR="0773C44C" w:rsidRDefault="0773C44C" w:rsidP="0773C44C">
      <w:pPr>
        <w:spacing w:after="0" w:line="360" w:lineRule="auto"/>
      </w:pPr>
    </w:p>
    <w:p w14:paraId="56745A24" w14:textId="34E40A5E" w:rsidR="6C880807" w:rsidRDefault="58C1A651" w:rsidP="0773C44C">
      <w:pPr>
        <w:spacing w:after="0" w:line="360" w:lineRule="auto"/>
      </w:pPr>
      <w:r>
        <w:t>W</w:t>
      </w:r>
      <w:r w:rsidR="58FB980A">
        <w:t xml:space="preserve">e are concerned about other </w:t>
      </w:r>
      <w:r w:rsidR="4EB27716">
        <w:t>discriminatory and prejudicial moves</w:t>
      </w:r>
      <w:r w:rsidR="106AB1FE">
        <w:t>,</w:t>
      </w:r>
      <w:r w:rsidR="6C880807">
        <w:t xml:space="preserve"> as it appears that not only</w:t>
      </w:r>
      <w:r w:rsidR="1610BEF6">
        <w:t xml:space="preserve"> is disability being minimised but that the specific needs, interests and values of </w:t>
      </w:r>
      <w:r w:rsidR="5EBE3D13">
        <w:t>other significant</w:t>
      </w:r>
      <w:r w:rsidR="1610BEF6">
        <w:t xml:space="preserve"> population groups are being </w:t>
      </w:r>
      <w:r w:rsidR="006F3787">
        <w:t>removed</w:t>
      </w:r>
      <w:r w:rsidR="1610BEF6">
        <w:t xml:space="preserve"> from the </w:t>
      </w:r>
      <w:r w:rsidR="006F3787">
        <w:t>d</w:t>
      </w:r>
      <w:r w:rsidR="1610BEF6">
        <w:t>raft RSE Framework</w:t>
      </w:r>
      <w:r w:rsidR="6C51DBAA">
        <w:t xml:space="preserve"> as well</w:t>
      </w:r>
      <w:r w:rsidR="1610BEF6">
        <w:t>.</w:t>
      </w:r>
    </w:p>
    <w:p w14:paraId="45192AA6" w14:textId="21063234" w:rsidR="0773C44C" w:rsidRDefault="0773C44C" w:rsidP="0773C44C">
      <w:pPr>
        <w:spacing w:after="0" w:line="360" w:lineRule="auto"/>
      </w:pPr>
    </w:p>
    <w:p w14:paraId="06C905F3" w14:textId="578B9E0B" w:rsidR="0773C44C" w:rsidRDefault="02A35DC5" w:rsidP="088662F6">
      <w:pPr>
        <w:spacing w:after="0" w:line="360" w:lineRule="auto"/>
      </w:pPr>
      <w:r>
        <w:lastRenderedPageBreak/>
        <w:t>Th</w:t>
      </w:r>
      <w:r w:rsidR="054075AC">
        <w:t>e</w:t>
      </w:r>
      <w:r w:rsidR="72FD454A">
        <w:t xml:space="preserve"> most prominent example</w:t>
      </w:r>
      <w:r w:rsidR="1B16DAA3">
        <w:t xml:space="preserve"> of this</w:t>
      </w:r>
      <w:r w:rsidR="72FD454A">
        <w:t xml:space="preserve"> is </w:t>
      </w:r>
      <w:r w:rsidR="054075AC">
        <w:t xml:space="preserve">te ao Māori </w:t>
      </w:r>
      <w:r w:rsidR="421B8429">
        <w:t>not being referred</w:t>
      </w:r>
      <w:r w:rsidR="257938DD">
        <w:t xml:space="preserve"> t</w:t>
      </w:r>
      <w:r w:rsidR="16D6403A">
        <w:t>o</w:t>
      </w:r>
      <w:r w:rsidR="257938DD">
        <w:t xml:space="preserve"> in the document at all</w:t>
      </w:r>
      <w:r w:rsidR="054075AC">
        <w:t>,</w:t>
      </w:r>
      <w:r w:rsidR="3F5E522E">
        <w:t xml:space="preserve"> in </w:t>
      </w:r>
      <w:r w:rsidR="77DF6ABB">
        <w:t>breach</w:t>
      </w:r>
      <w:r w:rsidR="3F5E522E">
        <w:t xml:space="preserve"> of the Crown’s obligations under</w:t>
      </w:r>
      <w:r>
        <w:t xml:space="preserve"> Te Tiriti O Waitangi.</w:t>
      </w:r>
      <w:r w:rsidR="1019E739">
        <w:t xml:space="preserve"> </w:t>
      </w:r>
      <w:r w:rsidR="41C099F5">
        <w:t>According to Statistics New Zealand’s Disability Survey 2023 t</w:t>
      </w:r>
      <w:r w:rsidR="1019E739">
        <w:t>āngata whaikaha disabled Māori co</w:t>
      </w:r>
      <w:r w:rsidR="125B3FEC">
        <w:t>mprise</w:t>
      </w:r>
      <w:r w:rsidR="1019E739">
        <w:t xml:space="preserve"> 26%</w:t>
      </w:r>
      <w:r w:rsidR="79C07FD8">
        <w:t xml:space="preserve"> of Aotearoa’s </w:t>
      </w:r>
      <w:r w:rsidR="005227DB">
        <w:t>population and</w:t>
      </w:r>
      <w:r w:rsidR="00CB2F11">
        <w:t xml:space="preserve"> are the eth</w:t>
      </w:r>
      <w:r w:rsidR="005227DB">
        <w:t>nic group with the highest rate of disability</w:t>
      </w:r>
      <w:r w:rsidR="00805A0D">
        <w:t>.</w:t>
      </w:r>
      <w:r w:rsidR="00510958">
        <w:rPr>
          <w:rStyle w:val="FootnoteReference"/>
        </w:rPr>
        <w:footnoteReference w:id="9"/>
      </w:r>
    </w:p>
    <w:p w14:paraId="64190C46" w14:textId="094C9AC4" w:rsidR="088662F6" w:rsidRDefault="088662F6" w:rsidP="088662F6">
      <w:pPr>
        <w:spacing w:after="0" w:line="360" w:lineRule="auto"/>
      </w:pPr>
    </w:p>
    <w:p w14:paraId="1F923378" w14:textId="1A9541B3" w:rsidR="3CF552C4" w:rsidRDefault="3CF552C4" w:rsidP="0773C44C">
      <w:pPr>
        <w:spacing w:after="0" w:line="360" w:lineRule="auto"/>
        <w:rPr>
          <w:rFonts w:eastAsia="Arial" w:cs="Arial"/>
          <w:color w:val="222222"/>
          <w:szCs w:val="24"/>
        </w:rPr>
      </w:pPr>
      <w:r w:rsidRPr="0773C44C">
        <w:rPr>
          <w:rFonts w:eastAsia="Arial" w:cs="Arial"/>
          <w:color w:val="222222"/>
          <w:szCs w:val="24"/>
        </w:rPr>
        <w:t xml:space="preserve">The erasure of </w:t>
      </w:r>
      <w:r w:rsidR="001055A6">
        <w:rPr>
          <w:rFonts w:eastAsia="Arial" w:cs="Arial"/>
          <w:color w:val="222222"/>
          <w:szCs w:val="24"/>
        </w:rPr>
        <w:t xml:space="preserve">any reference to </w:t>
      </w:r>
      <w:r w:rsidRPr="0773C44C">
        <w:rPr>
          <w:rFonts w:eastAsia="Arial" w:cs="Arial"/>
          <w:color w:val="222222"/>
          <w:szCs w:val="24"/>
        </w:rPr>
        <w:t>Pasifika, Asian and other cultures</w:t>
      </w:r>
      <w:r w:rsidR="08CC7E68" w:rsidRPr="0773C44C">
        <w:rPr>
          <w:rFonts w:eastAsia="Arial" w:cs="Arial"/>
          <w:color w:val="222222"/>
          <w:szCs w:val="24"/>
        </w:rPr>
        <w:t xml:space="preserve"> within the framework i</w:t>
      </w:r>
      <w:r w:rsidR="634515C2" w:rsidRPr="0773C44C">
        <w:rPr>
          <w:rFonts w:eastAsia="Arial" w:cs="Arial"/>
          <w:color w:val="222222"/>
          <w:szCs w:val="24"/>
        </w:rPr>
        <w:t>s also alarming</w:t>
      </w:r>
      <w:r w:rsidR="08CC7E68" w:rsidRPr="0773C44C">
        <w:rPr>
          <w:rFonts w:eastAsia="Arial" w:cs="Arial"/>
          <w:color w:val="222222"/>
          <w:szCs w:val="24"/>
        </w:rPr>
        <w:t>, meaning that the n</w:t>
      </w:r>
      <w:r w:rsidR="005F18ED">
        <w:rPr>
          <w:rFonts w:eastAsia="Arial" w:cs="Arial"/>
          <w:color w:val="222222"/>
          <w:szCs w:val="24"/>
        </w:rPr>
        <w:t>ew RSE curriculum</w:t>
      </w:r>
      <w:r w:rsidR="08CC7E68" w:rsidRPr="0773C44C">
        <w:rPr>
          <w:rFonts w:eastAsia="Arial" w:cs="Arial"/>
          <w:color w:val="222222"/>
          <w:szCs w:val="24"/>
        </w:rPr>
        <w:t xml:space="preserve"> will take little, if any, heed of the specific </w:t>
      </w:r>
      <w:r w:rsidR="20EC0A98" w:rsidRPr="0773C44C">
        <w:rPr>
          <w:rFonts w:eastAsia="Arial" w:cs="Arial"/>
          <w:color w:val="222222"/>
          <w:szCs w:val="24"/>
        </w:rPr>
        <w:t>needs of learners from these communities</w:t>
      </w:r>
      <w:r w:rsidR="0DF7955A" w:rsidRPr="0773C44C">
        <w:rPr>
          <w:rFonts w:eastAsia="Arial" w:cs="Arial"/>
          <w:color w:val="222222"/>
          <w:szCs w:val="24"/>
        </w:rPr>
        <w:t>.</w:t>
      </w:r>
      <w:r w:rsidR="00E04EA3">
        <w:rPr>
          <w:rFonts w:eastAsia="Arial" w:cs="Arial"/>
          <w:color w:val="222222"/>
          <w:szCs w:val="24"/>
        </w:rPr>
        <w:t xml:space="preserve"> </w:t>
      </w:r>
      <w:r w:rsidR="006E1E48">
        <w:rPr>
          <w:rFonts w:eastAsia="Arial" w:cs="Arial"/>
          <w:color w:val="222222"/>
          <w:szCs w:val="24"/>
        </w:rPr>
        <w:t xml:space="preserve">Statistics New Zealand’s Disability Survey recorded that </w:t>
      </w:r>
      <w:r w:rsidR="009439AB">
        <w:rPr>
          <w:rFonts w:eastAsia="Arial" w:cs="Arial"/>
          <w:color w:val="222222"/>
          <w:szCs w:val="24"/>
        </w:rPr>
        <w:t xml:space="preserve">Pacific </w:t>
      </w:r>
      <w:r w:rsidR="006E1E48">
        <w:rPr>
          <w:rFonts w:eastAsia="Arial" w:cs="Arial"/>
          <w:color w:val="222222"/>
          <w:szCs w:val="24"/>
        </w:rPr>
        <w:t>peoples experience a disability rate of</w:t>
      </w:r>
      <w:r w:rsidR="00591E1D">
        <w:rPr>
          <w:rFonts w:eastAsia="Arial" w:cs="Arial"/>
          <w:color w:val="222222"/>
          <w:szCs w:val="24"/>
        </w:rPr>
        <w:t xml:space="preserve"> 16% and Asian peoples 9%</w:t>
      </w:r>
      <w:r w:rsidR="00C65356">
        <w:rPr>
          <w:rFonts w:eastAsia="Arial" w:cs="Arial"/>
          <w:color w:val="222222"/>
          <w:szCs w:val="24"/>
        </w:rPr>
        <w:t xml:space="preserve">, a factor that will lead to a significant number of </w:t>
      </w:r>
      <w:r w:rsidR="00B12809">
        <w:rPr>
          <w:rFonts w:eastAsia="Arial" w:cs="Arial"/>
          <w:color w:val="222222"/>
          <w:szCs w:val="24"/>
        </w:rPr>
        <w:t xml:space="preserve">young </w:t>
      </w:r>
      <w:r w:rsidR="00C65356">
        <w:rPr>
          <w:rFonts w:eastAsia="Arial" w:cs="Arial"/>
          <w:color w:val="222222"/>
          <w:szCs w:val="24"/>
        </w:rPr>
        <w:t>disabled Pacific and Asian New Zea</w:t>
      </w:r>
      <w:r w:rsidR="00B12809">
        <w:rPr>
          <w:rFonts w:eastAsia="Arial" w:cs="Arial"/>
          <w:color w:val="222222"/>
          <w:szCs w:val="24"/>
        </w:rPr>
        <w:t xml:space="preserve">landers </w:t>
      </w:r>
      <w:r w:rsidR="00DF1E99">
        <w:rPr>
          <w:rFonts w:eastAsia="Arial" w:cs="Arial"/>
          <w:color w:val="222222"/>
          <w:szCs w:val="24"/>
        </w:rPr>
        <w:t xml:space="preserve">not </w:t>
      </w:r>
      <w:r w:rsidR="00B12809">
        <w:rPr>
          <w:rFonts w:eastAsia="Arial" w:cs="Arial"/>
          <w:color w:val="222222"/>
          <w:szCs w:val="24"/>
        </w:rPr>
        <w:t>having their identities validated and</w:t>
      </w:r>
      <w:r w:rsidR="00DF4F79">
        <w:rPr>
          <w:rFonts w:eastAsia="Arial" w:cs="Arial"/>
          <w:color w:val="222222"/>
          <w:szCs w:val="24"/>
        </w:rPr>
        <w:t xml:space="preserve"> needs</w:t>
      </w:r>
      <w:r w:rsidR="00B12809">
        <w:rPr>
          <w:rFonts w:eastAsia="Arial" w:cs="Arial"/>
          <w:color w:val="222222"/>
          <w:szCs w:val="24"/>
        </w:rPr>
        <w:t xml:space="preserve"> recognised within the curriculum.</w:t>
      </w:r>
    </w:p>
    <w:p w14:paraId="3352B3CA" w14:textId="7DC8A4F0" w:rsidR="0773C44C" w:rsidRDefault="0773C44C" w:rsidP="0773C44C">
      <w:pPr>
        <w:spacing w:after="0" w:line="360" w:lineRule="auto"/>
        <w:rPr>
          <w:rFonts w:eastAsia="Arial" w:cs="Arial"/>
          <w:color w:val="242424"/>
          <w:szCs w:val="24"/>
        </w:rPr>
      </w:pPr>
    </w:p>
    <w:tbl>
      <w:tblPr>
        <w:tblStyle w:val="TableGrid"/>
        <w:tblW w:w="0" w:type="auto"/>
        <w:tblLayout w:type="fixed"/>
        <w:tblLook w:val="06A0" w:firstRow="1" w:lastRow="0" w:firstColumn="1" w:lastColumn="0" w:noHBand="1" w:noVBand="1"/>
      </w:tblPr>
      <w:tblGrid>
        <w:gridCol w:w="9015"/>
      </w:tblGrid>
      <w:tr w:rsidR="0773C44C" w14:paraId="5A7ED3D8" w14:textId="77777777" w:rsidTr="0773C44C">
        <w:trPr>
          <w:trHeight w:val="300"/>
        </w:trPr>
        <w:tc>
          <w:tcPr>
            <w:tcW w:w="9015" w:type="dxa"/>
          </w:tcPr>
          <w:p w14:paraId="1865D677" w14:textId="6E3FB0EE" w:rsidR="1E250378" w:rsidRDefault="1E250378" w:rsidP="0773C44C">
            <w:pPr>
              <w:spacing w:after="0" w:line="360" w:lineRule="auto"/>
              <w:rPr>
                <w:rFonts w:eastAsia="Arial" w:cs="Arial"/>
                <w:color w:val="242424"/>
                <w:szCs w:val="24"/>
              </w:rPr>
            </w:pPr>
            <w:r w:rsidRPr="0773C44C">
              <w:rPr>
                <w:rFonts w:eastAsia="Arial" w:cs="Arial"/>
                <w:b/>
                <w:bCs/>
                <w:color w:val="242424"/>
                <w:szCs w:val="24"/>
              </w:rPr>
              <w:t xml:space="preserve">Recommendation 1: </w:t>
            </w:r>
            <w:r w:rsidRPr="0773C44C">
              <w:rPr>
                <w:rFonts w:eastAsia="Arial" w:cs="Arial"/>
                <w:color w:val="242424"/>
                <w:szCs w:val="24"/>
              </w:rPr>
              <w:t xml:space="preserve">That the current RSE curriculum guidelines from 2020 are retained with appropriate changes to </w:t>
            </w:r>
            <w:r w:rsidR="008B3413">
              <w:rPr>
                <w:rFonts w:eastAsia="Arial" w:cs="Arial"/>
                <w:color w:val="242424"/>
                <w:szCs w:val="24"/>
              </w:rPr>
              <w:t>improve</w:t>
            </w:r>
            <w:r w:rsidRPr="0773C44C">
              <w:rPr>
                <w:rFonts w:eastAsia="Arial" w:cs="Arial"/>
                <w:color w:val="242424"/>
                <w:szCs w:val="24"/>
              </w:rPr>
              <w:t xml:space="preserve"> access to it by disabled learners across the country.</w:t>
            </w:r>
          </w:p>
        </w:tc>
      </w:tr>
    </w:tbl>
    <w:p w14:paraId="5C048369" w14:textId="36A22854" w:rsidR="00A34A8F" w:rsidRPr="000B6ABC" w:rsidRDefault="00A34A8F" w:rsidP="000B6ABC">
      <w:pPr>
        <w:pStyle w:val="Heading1"/>
        <w:keepNext w:val="0"/>
        <w:keepLines w:val="0"/>
        <w:spacing w:line="360" w:lineRule="auto"/>
        <w:rPr>
          <w:sz w:val="28"/>
          <w:szCs w:val="28"/>
        </w:rPr>
      </w:pPr>
    </w:p>
    <w:tbl>
      <w:tblPr>
        <w:tblStyle w:val="TableGrid"/>
        <w:tblW w:w="0" w:type="auto"/>
        <w:tblLook w:val="04A0" w:firstRow="1" w:lastRow="0" w:firstColumn="1" w:lastColumn="0" w:noHBand="0" w:noVBand="1"/>
      </w:tblPr>
      <w:tblGrid>
        <w:gridCol w:w="9004"/>
      </w:tblGrid>
      <w:tr w:rsidR="00385929" w14:paraId="2D562C69" w14:textId="77777777" w:rsidTr="00091753">
        <w:trPr>
          <w:trHeight w:val="732"/>
        </w:trPr>
        <w:tc>
          <w:tcPr>
            <w:tcW w:w="9004" w:type="dxa"/>
          </w:tcPr>
          <w:p w14:paraId="1480D41E" w14:textId="37F94A01" w:rsidR="00385929" w:rsidRDefault="4712F419" w:rsidP="088662F6">
            <w:pPr>
              <w:spacing w:after="480" w:line="360" w:lineRule="auto"/>
            </w:pPr>
            <w:r w:rsidRPr="02AFC3A1">
              <w:rPr>
                <w:b/>
                <w:bCs/>
              </w:rPr>
              <w:t>Recommendation 2:</w:t>
            </w:r>
            <w:r>
              <w:t xml:space="preserve"> That references to disabled people</w:t>
            </w:r>
            <w:r w:rsidR="00091753">
              <w:t xml:space="preserve"> are </w:t>
            </w:r>
            <w:r>
              <w:t>woven throughout the RSE curriculum.</w:t>
            </w:r>
          </w:p>
        </w:tc>
      </w:tr>
    </w:tbl>
    <w:p w14:paraId="1C277665" w14:textId="77777777" w:rsidR="00385929" w:rsidRDefault="00385929" w:rsidP="088662F6">
      <w:pPr>
        <w:spacing w:after="480" w:line="360" w:lineRule="auto"/>
      </w:pPr>
    </w:p>
    <w:p w14:paraId="53D384B5" w14:textId="77777777" w:rsidR="00091753" w:rsidRPr="00091753" w:rsidRDefault="00091753" w:rsidP="00091753">
      <w:pPr>
        <w:spacing w:after="480" w:line="360" w:lineRule="auto"/>
        <w:outlineLvl w:val="0"/>
        <w:rPr>
          <w:rFonts w:eastAsiaTheme="majorEastAsia" w:cstheme="majorBidi"/>
          <w:b/>
          <w:color w:val="002060"/>
          <w:sz w:val="28"/>
          <w:szCs w:val="28"/>
        </w:rPr>
      </w:pPr>
      <w:r w:rsidRPr="00091753">
        <w:rPr>
          <w:rFonts w:eastAsiaTheme="majorEastAsia" w:cstheme="majorBidi"/>
          <w:b/>
          <w:color w:val="002060"/>
          <w:sz w:val="28"/>
          <w:szCs w:val="28"/>
        </w:rPr>
        <w:t>Reference to diverse genders needs to be restored in document</w:t>
      </w:r>
    </w:p>
    <w:p w14:paraId="59BCEE58" w14:textId="77777777" w:rsidR="00091753" w:rsidRPr="00091753" w:rsidRDefault="00091753" w:rsidP="00091753">
      <w:pPr>
        <w:spacing w:line="360" w:lineRule="auto"/>
      </w:pPr>
      <w:r w:rsidRPr="00091753">
        <w:t xml:space="preserve">DPA is incredibly concerned that in the draft RSE all mention of gender diversity has gone with reference made only to the existence of two genders – male and female – </w:t>
      </w:r>
      <w:r w:rsidRPr="00091753">
        <w:lastRenderedPageBreak/>
        <w:t xml:space="preserve">in the curriculum, leaving no references to trans people, genderfluid or non-binary individuals and only one acknowledgement of intersex people. </w:t>
      </w:r>
    </w:p>
    <w:p w14:paraId="401096E3" w14:textId="77777777" w:rsidR="00091753" w:rsidRPr="00091753" w:rsidRDefault="00091753" w:rsidP="00091753">
      <w:pPr>
        <w:spacing w:line="360" w:lineRule="auto"/>
      </w:pPr>
    </w:p>
    <w:p w14:paraId="5779520A" w14:textId="77777777" w:rsidR="00091753" w:rsidRPr="00091753" w:rsidRDefault="00091753" w:rsidP="00091753">
      <w:pPr>
        <w:spacing w:line="360" w:lineRule="auto"/>
      </w:pPr>
      <w:r w:rsidRPr="00091753">
        <w:t>This omission of a significant section of the rainbow community from the guidelines is appalling and sets a dangerous precedent for Aotearoa. DPA emphasises the findings of the 2023 Disability Survey that 29% of disabled people identified as members of the rainbow community, highlighting the high levels of intersectionality that exists between our two communities.</w:t>
      </w:r>
      <w:r w:rsidRPr="00091753">
        <w:rPr>
          <w:vertAlign w:val="superscript"/>
        </w:rPr>
        <w:footnoteReference w:id="10"/>
      </w:r>
    </w:p>
    <w:p w14:paraId="7DC6F117" w14:textId="77777777" w:rsidR="00091753" w:rsidRPr="00091753" w:rsidRDefault="00091753" w:rsidP="00091753">
      <w:pPr>
        <w:spacing w:line="360" w:lineRule="auto"/>
      </w:pPr>
      <w:r w:rsidRPr="00091753">
        <w:t>Accordingly, we are very concerned that as they stand, the draft RSE framework will negatively impact on the ability of Māori, Pacific, Asian, ethnic community, rainbow and disabled students to learn about sexuality and relationships, especially when it comes to issues surrounding sexual consent, harassment, safety and gender identity.</w:t>
      </w:r>
    </w:p>
    <w:p w14:paraId="5338CAE6" w14:textId="77777777" w:rsidR="00091753" w:rsidRPr="00091753" w:rsidRDefault="00091753" w:rsidP="00091753">
      <w:pPr>
        <w:spacing w:line="360" w:lineRule="auto"/>
      </w:pPr>
      <w:r w:rsidRPr="00091753">
        <w:t>DPA is concerned that if the Ministry of Education continues to downplay any specific reference to the needs and interests of disabled people in the document, it will mean that New Zealand will be in violation of Article 25 of the UN Convention on the Rights of Persons with Disabilities (UNCPRD) sub-clause which upholds the rights of disabled people to receive information and education on sexuality, relationships and reproduction.</w:t>
      </w:r>
      <w:r w:rsidRPr="00091753">
        <w:rPr>
          <w:vertAlign w:val="superscript"/>
        </w:rPr>
        <w:footnoteReference w:id="11"/>
      </w:r>
    </w:p>
    <w:p w14:paraId="7749978A" w14:textId="2B48ED95" w:rsidR="00091753" w:rsidRPr="00091753" w:rsidRDefault="00750361" w:rsidP="00091753">
      <w:pPr>
        <w:spacing w:line="360" w:lineRule="auto"/>
      </w:pPr>
      <w:r>
        <w:t>W</w:t>
      </w:r>
      <w:r w:rsidR="00091753" w:rsidRPr="00091753">
        <w:t>e would like to quote one of our members who summarised their experiences of RSE while attending school as a disabled learner and the importance of retaining the need to learn about various gender/sexual identities:</w:t>
      </w:r>
    </w:p>
    <w:p w14:paraId="467D7C06" w14:textId="77777777" w:rsidR="00750361" w:rsidRDefault="00091753" w:rsidP="00091753">
      <w:pPr>
        <w:spacing w:line="360" w:lineRule="auto"/>
      </w:pPr>
      <w:r w:rsidRPr="00091753">
        <w:rPr>
          <w:i/>
          <w:iCs/>
        </w:rPr>
        <w:t>“I'm a disabled non-binary person. When I was at school in the 2000s, I didn't get any relationships and sexuality education at all, save a couple one-off guest presentations. Feeling safe in our multiple identities is so important.”</w:t>
      </w:r>
      <w:r w:rsidRPr="00091753">
        <w:br/>
      </w:r>
      <w:r w:rsidRPr="00091753">
        <w:br/>
      </w:r>
      <w:r w:rsidRPr="00091753">
        <w:rPr>
          <w:i/>
          <w:iCs/>
        </w:rPr>
        <w:lastRenderedPageBreak/>
        <w:t>The report Counting Ourselves</w:t>
      </w:r>
      <w:r w:rsidRPr="00091753">
        <w:rPr>
          <w:vertAlign w:val="superscript"/>
        </w:rPr>
        <w:footnoteReference w:id="12"/>
      </w:r>
      <w:r w:rsidRPr="00091753">
        <w:t xml:space="preserve"> </w:t>
      </w:r>
      <w:r w:rsidRPr="00091753">
        <w:rPr>
          <w:i/>
          <w:iCs/>
        </w:rPr>
        <w:t>arising from the counting ourselves survey data on the experiences of trans and non-binary people, finds that disabled respondents were over twice as likely to feel unsafe in school most or all of the time ((27% vs 11%). That survey was conducted in 2022, before the acute rise in transphobia we're seeing now, which this Government, and in particular NZ first, is massively contributing to.</w:t>
      </w:r>
      <w:r w:rsidRPr="00091753">
        <w:br/>
      </w:r>
      <w:r w:rsidRPr="00091753">
        <w:br/>
      </w:r>
      <w:r w:rsidRPr="00091753">
        <w:rPr>
          <w:i/>
          <w:iCs/>
        </w:rPr>
        <w:t xml:space="preserve">It's very important that relationships and sexuality education aim to show the diversity of types of relationships, and normalise gender diversity, being takatāpui, queerness, asexuality, and additional forms of relationships and sexualities that fall outside socially prescribed norms. The 2020 guidelines did a far better job at reflecting these facets and should be retained in preference to the current draft. </w:t>
      </w:r>
      <w:r w:rsidRPr="00091753">
        <w:t>[...]”</w:t>
      </w:r>
      <w:r w:rsidRPr="00091753">
        <w:br/>
      </w:r>
    </w:p>
    <w:p w14:paraId="2F422770" w14:textId="5350313B" w:rsidR="00091753" w:rsidRPr="00091753" w:rsidRDefault="00091753" w:rsidP="00091753">
      <w:pPr>
        <w:spacing w:line="360" w:lineRule="auto"/>
      </w:pPr>
      <w:r w:rsidRPr="00091753">
        <w:t>The University of Auckland’s Growing Up in New Zealand survey also found that the proportion of young disabled people who identified as transgender/non-binary/unsure (18.8%) was double that of either cisgender girls (8.4%) or cisgender boys (7.8%).</w:t>
      </w:r>
      <w:r w:rsidRPr="00091753">
        <w:rPr>
          <w:vertAlign w:val="superscript"/>
        </w:rPr>
        <w:footnoteReference w:id="13"/>
      </w:r>
    </w:p>
    <w:p w14:paraId="63BB3C16" w14:textId="14F3A481" w:rsidR="00091753" w:rsidRPr="00091753" w:rsidRDefault="00091753" w:rsidP="00091753">
      <w:pPr>
        <w:spacing w:line="360" w:lineRule="auto"/>
      </w:pPr>
      <w:r>
        <w:t>T</w:t>
      </w:r>
      <w:r w:rsidRPr="00091753">
        <w:t xml:space="preserve">he erasure of any reference to gender diversity will make students from these communities feel unaccepted and non-valued and disabled students who identify as members of these groups will be </w:t>
      </w:r>
      <w:r>
        <w:t>doubly</w:t>
      </w:r>
      <w:r w:rsidRPr="00091753">
        <w:t xml:space="preserve"> marginalised.</w:t>
      </w:r>
      <w:r w:rsidR="594398B6">
        <w:t xml:space="preserve"> </w:t>
      </w:r>
      <w:r w:rsidRPr="00091753">
        <w:t>It will also prevent gender diverse students from receiving effective education about how to handle relationships, consent and safety.</w:t>
      </w:r>
    </w:p>
    <w:tbl>
      <w:tblPr>
        <w:tblStyle w:val="TableGrid"/>
        <w:tblW w:w="0" w:type="auto"/>
        <w:tblLayout w:type="fixed"/>
        <w:tblLook w:val="06A0" w:firstRow="1" w:lastRow="0" w:firstColumn="1" w:lastColumn="0" w:noHBand="1" w:noVBand="1"/>
      </w:tblPr>
      <w:tblGrid>
        <w:gridCol w:w="9015"/>
      </w:tblGrid>
      <w:tr w:rsidR="00091753" w:rsidRPr="00091753" w14:paraId="26208429" w14:textId="77777777" w:rsidTr="006C76E2">
        <w:trPr>
          <w:trHeight w:val="300"/>
        </w:trPr>
        <w:tc>
          <w:tcPr>
            <w:tcW w:w="9015" w:type="dxa"/>
          </w:tcPr>
          <w:p w14:paraId="20FD07CA" w14:textId="57E4D290" w:rsidR="00091753" w:rsidRPr="00091753" w:rsidRDefault="00091753" w:rsidP="00091753">
            <w:pPr>
              <w:spacing w:line="360" w:lineRule="auto"/>
            </w:pPr>
            <w:r w:rsidRPr="00091753">
              <w:rPr>
                <w:b/>
                <w:bCs/>
              </w:rPr>
              <w:t xml:space="preserve">Recommendation </w:t>
            </w:r>
            <w:r>
              <w:rPr>
                <w:b/>
                <w:bCs/>
              </w:rPr>
              <w:t>3</w:t>
            </w:r>
            <w:r w:rsidRPr="00091753">
              <w:rPr>
                <w:b/>
                <w:bCs/>
              </w:rPr>
              <w:t>:</w:t>
            </w:r>
            <w:r w:rsidRPr="00091753">
              <w:t xml:space="preserve"> That all references to gender diversity are fully restored and included in the updated curriculum.</w:t>
            </w:r>
          </w:p>
        </w:tc>
      </w:tr>
    </w:tbl>
    <w:p w14:paraId="4FCE0D64" w14:textId="77777777" w:rsidR="00915A2E" w:rsidRDefault="00915A2E" w:rsidP="0773C44C">
      <w:pPr>
        <w:pStyle w:val="Heading1"/>
        <w:keepNext w:val="0"/>
        <w:keepLines w:val="0"/>
        <w:spacing w:after="240" w:line="360" w:lineRule="auto"/>
        <w:rPr>
          <w:sz w:val="28"/>
          <w:szCs w:val="28"/>
        </w:rPr>
      </w:pPr>
    </w:p>
    <w:p w14:paraId="573B2B09" w14:textId="78FAFD23" w:rsidR="3E23854F" w:rsidRDefault="3E23854F" w:rsidP="0773C44C">
      <w:pPr>
        <w:pStyle w:val="Heading1"/>
        <w:keepNext w:val="0"/>
        <w:keepLines w:val="0"/>
        <w:spacing w:after="240" w:line="360" w:lineRule="auto"/>
        <w:rPr>
          <w:sz w:val="28"/>
          <w:szCs w:val="28"/>
        </w:rPr>
      </w:pPr>
      <w:r w:rsidRPr="0773C44C">
        <w:rPr>
          <w:sz w:val="28"/>
          <w:szCs w:val="28"/>
        </w:rPr>
        <w:t>Need for greater flexibility to increase RSE accessibility for disabled people</w:t>
      </w:r>
    </w:p>
    <w:p w14:paraId="247D828E" w14:textId="052132B1" w:rsidR="3E23854F" w:rsidRDefault="3E23854F" w:rsidP="0773C44C">
      <w:pPr>
        <w:spacing w:line="360" w:lineRule="auto"/>
      </w:pPr>
      <w:r>
        <w:lastRenderedPageBreak/>
        <w:t xml:space="preserve">DPA </w:t>
      </w:r>
      <w:r w:rsidR="00707920">
        <w:t>asks</w:t>
      </w:r>
      <w:r>
        <w:t xml:space="preserve"> that the Ministry of Education provide greater flexibility </w:t>
      </w:r>
      <w:r w:rsidR="43048DBA">
        <w:t>in</w:t>
      </w:r>
      <w:r>
        <w:t xml:space="preserve"> how disabled learners can access the RSE curriculum.</w:t>
      </w:r>
    </w:p>
    <w:p w14:paraId="4AAFCC62" w14:textId="78F50364" w:rsidR="72ECE9A4" w:rsidRDefault="72ECE9A4" w:rsidP="0773C44C">
      <w:pPr>
        <w:spacing w:line="360" w:lineRule="auto"/>
      </w:pPr>
      <w:r>
        <w:t xml:space="preserve">This can be done in a variety of ways, including with learners in </w:t>
      </w:r>
      <w:r w:rsidR="4BD4D3B2">
        <w:t>inclusive educational</w:t>
      </w:r>
      <w:r>
        <w:t xml:space="preserve"> settings, to ensure that they can be fully included in receiving education about </w:t>
      </w:r>
      <w:r w:rsidR="50C9AD47">
        <w:t>healthy relationships and sexuality.</w:t>
      </w:r>
    </w:p>
    <w:p w14:paraId="25456963" w14:textId="25911924" w:rsidR="50C9AD47" w:rsidRDefault="50C9AD47" w:rsidP="0773C44C">
      <w:pPr>
        <w:spacing w:line="360" w:lineRule="auto"/>
      </w:pPr>
      <w:r>
        <w:t>There is a need for the Ministry to work with disabled learners, families</w:t>
      </w:r>
      <w:r w:rsidR="192BA85A">
        <w:t>,</w:t>
      </w:r>
      <w:r>
        <w:t xml:space="preserve"> whānau, aiga and disabled people’s organisations to develop </w:t>
      </w:r>
      <w:r w:rsidR="1A3385C6">
        <w:t xml:space="preserve">and update learning resources so that they can be </w:t>
      </w:r>
      <w:r w:rsidR="49A1EFE0">
        <w:t xml:space="preserve">made </w:t>
      </w:r>
      <w:r w:rsidR="2B3063C7">
        <w:t>fully</w:t>
      </w:r>
      <w:r w:rsidR="4EACC79A">
        <w:t xml:space="preserve"> </w:t>
      </w:r>
      <w:r w:rsidR="49A1EFE0">
        <w:t>accessible to a wide range of disabled people</w:t>
      </w:r>
      <w:r w:rsidR="259BD98B">
        <w:t xml:space="preserve">. </w:t>
      </w:r>
    </w:p>
    <w:tbl>
      <w:tblPr>
        <w:tblStyle w:val="TableGrid"/>
        <w:tblW w:w="0" w:type="auto"/>
        <w:tblLayout w:type="fixed"/>
        <w:tblLook w:val="06A0" w:firstRow="1" w:lastRow="0" w:firstColumn="1" w:lastColumn="0" w:noHBand="1" w:noVBand="1"/>
      </w:tblPr>
      <w:tblGrid>
        <w:gridCol w:w="9015"/>
      </w:tblGrid>
      <w:tr w:rsidR="0773C44C" w14:paraId="515F1920" w14:textId="77777777" w:rsidTr="0773C44C">
        <w:trPr>
          <w:trHeight w:val="300"/>
        </w:trPr>
        <w:tc>
          <w:tcPr>
            <w:tcW w:w="9015" w:type="dxa"/>
          </w:tcPr>
          <w:p w14:paraId="443FF937" w14:textId="7C8FF71D" w:rsidR="7D21AD9B" w:rsidRDefault="7D21AD9B" w:rsidP="0773C44C">
            <w:pPr>
              <w:spacing w:line="360" w:lineRule="auto"/>
            </w:pPr>
            <w:r w:rsidRPr="0773C44C">
              <w:rPr>
                <w:b/>
                <w:bCs/>
              </w:rPr>
              <w:t xml:space="preserve">Recommendation </w:t>
            </w:r>
            <w:r w:rsidR="00750361">
              <w:rPr>
                <w:b/>
                <w:bCs/>
              </w:rPr>
              <w:t>4</w:t>
            </w:r>
            <w:r w:rsidRPr="0773C44C">
              <w:rPr>
                <w:b/>
                <w:bCs/>
              </w:rPr>
              <w:t xml:space="preserve">: </w:t>
            </w:r>
            <w:r>
              <w:t>That the Ministry of Education work with disabled people, disabled people’s organisations and other stakeholders to improve the accessibility of resources used to deliver the RSE curriculum.</w:t>
            </w:r>
          </w:p>
        </w:tc>
      </w:tr>
    </w:tbl>
    <w:p w14:paraId="3E1EC553" w14:textId="6ED051D2" w:rsidR="6CCB65F7" w:rsidRDefault="7D21AD9B" w:rsidP="0773C44C">
      <w:pPr>
        <w:spacing w:line="360" w:lineRule="auto"/>
      </w:pPr>
      <w:r>
        <w:t xml:space="preserve"> </w:t>
      </w:r>
    </w:p>
    <w:p w14:paraId="316D7247" w14:textId="59631EB8" w:rsidR="6CCB65F7" w:rsidRDefault="6CCB65F7" w:rsidP="0773C44C">
      <w:pPr>
        <w:spacing w:line="360" w:lineRule="auto"/>
      </w:pPr>
      <w:r>
        <w:t xml:space="preserve">Even though it is not strictly within the scope of the review, the way in which teachers deliver </w:t>
      </w:r>
      <w:r w:rsidR="4E361D7B">
        <w:t>RSE</w:t>
      </w:r>
      <w:r>
        <w:t>, especially in an inclusive</w:t>
      </w:r>
      <w:r w:rsidR="283D0274">
        <w:t>, flexible</w:t>
      </w:r>
      <w:r>
        <w:t xml:space="preserve"> way</w:t>
      </w:r>
      <w:r w:rsidR="3D92F04E">
        <w:t xml:space="preserve"> to disabled learners</w:t>
      </w:r>
      <w:r>
        <w:t>, needs to be addressed</w:t>
      </w:r>
      <w:r w:rsidR="00E55079">
        <w:t xml:space="preserve"> as well.</w:t>
      </w:r>
      <w:r>
        <w:t xml:space="preserve"> </w:t>
      </w:r>
    </w:p>
    <w:p w14:paraId="1EF86BDC" w14:textId="5025E8B2" w:rsidR="6CCB65F7" w:rsidRDefault="6CCB65F7" w:rsidP="0773C44C">
      <w:pPr>
        <w:spacing w:line="360" w:lineRule="auto"/>
      </w:pPr>
      <w:r>
        <w:t>This includes teachers (particularly new teachers) undergoing training in how to deliver accessible, inclusive sex and relationships education for all learners, including disabled students.</w:t>
      </w:r>
    </w:p>
    <w:p w14:paraId="64F34604" w14:textId="64F608C3" w:rsidR="6FC4C34C" w:rsidRDefault="6FC4C34C" w:rsidP="0773C44C">
      <w:pPr>
        <w:spacing w:line="360" w:lineRule="auto"/>
      </w:pPr>
      <w:r>
        <w:t>The need for</w:t>
      </w:r>
      <w:r w:rsidR="6CCB65F7">
        <w:t xml:space="preserve"> teachers to feel well trained, supported and co</w:t>
      </w:r>
      <w:r w:rsidR="7CE8C738">
        <w:t>nfident</w:t>
      </w:r>
      <w:r w:rsidR="6CCB65F7">
        <w:t xml:space="preserve"> in delivering RSE to disabled learners is </w:t>
      </w:r>
      <w:r w:rsidR="3D503CE4">
        <w:t>imperative</w:t>
      </w:r>
      <w:r w:rsidR="57B6047A">
        <w:t>. This</w:t>
      </w:r>
      <w:r w:rsidR="6CCB65F7">
        <w:t xml:space="preserve"> includes ongoing me</w:t>
      </w:r>
      <w:r w:rsidR="18D2F3AF">
        <w:t xml:space="preserve">ntoring and access to organisations including, for example, To Be Frank, who work in the disability and sexuality/relationships </w:t>
      </w:r>
      <w:r w:rsidR="265E3A1A">
        <w:t>space, who can provide advice around doing so in the classroom</w:t>
      </w:r>
      <w:r w:rsidR="1CA7D0E4">
        <w:t xml:space="preserve"> and other learning environments</w:t>
      </w:r>
      <w:r w:rsidR="265E3A1A">
        <w:t>.</w:t>
      </w:r>
    </w:p>
    <w:tbl>
      <w:tblPr>
        <w:tblStyle w:val="TableGrid"/>
        <w:tblW w:w="0" w:type="auto"/>
        <w:tblLayout w:type="fixed"/>
        <w:tblLook w:val="06A0" w:firstRow="1" w:lastRow="0" w:firstColumn="1" w:lastColumn="0" w:noHBand="1" w:noVBand="1"/>
      </w:tblPr>
      <w:tblGrid>
        <w:gridCol w:w="9015"/>
      </w:tblGrid>
      <w:tr w:rsidR="0773C44C" w14:paraId="059F681C" w14:textId="77777777" w:rsidTr="0773C44C">
        <w:trPr>
          <w:trHeight w:val="300"/>
        </w:trPr>
        <w:tc>
          <w:tcPr>
            <w:tcW w:w="9015" w:type="dxa"/>
          </w:tcPr>
          <w:p w14:paraId="15B76C38" w14:textId="5F7D52ED" w:rsidR="465EA4BB" w:rsidRDefault="465EA4BB" w:rsidP="0773C44C">
            <w:pPr>
              <w:spacing w:line="360" w:lineRule="auto"/>
            </w:pPr>
            <w:r w:rsidRPr="0773C44C">
              <w:rPr>
                <w:b/>
                <w:bCs/>
              </w:rPr>
              <w:t xml:space="preserve">Recommendation </w:t>
            </w:r>
            <w:r w:rsidR="00750361">
              <w:rPr>
                <w:b/>
                <w:bCs/>
              </w:rPr>
              <w:t>5</w:t>
            </w:r>
            <w:r w:rsidRPr="0773C44C">
              <w:rPr>
                <w:b/>
                <w:bCs/>
              </w:rPr>
              <w:t xml:space="preserve">: </w:t>
            </w:r>
            <w:r>
              <w:t>That the Ministry of Education ensures that all teachers entrusted with delivering RSE receive training and ongoing mentoring/support around how to deliver inclusive, accessible sexuality and relationships education to all disabled learners.</w:t>
            </w:r>
          </w:p>
        </w:tc>
      </w:tr>
    </w:tbl>
    <w:p w14:paraId="1ECEC3AC" w14:textId="2EA7AE0E" w:rsidR="0773C44C" w:rsidRDefault="0773C44C" w:rsidP="0773C44C">
      <w:pPr>
        <w:spacing w:line="360" w:lineRule="auto"/>
        <w:rPr>
          <w:rFonts w:eastAsia="Arial" w:cs="Arial"/>
          <w:color w:val="222222"/>
          <w:szCs w:val="24"/>
        </w:rPr>
      </w:pPr>
    </w:p>
    <w:p w14:paraId="17ABBB5F" w14:textId="764B65AA" w:rsidR="4262131A" w:rsidRDefault="4262131A" w:rsidP="0773C44C">
      <w:pPr>
        <w:pStyle w:val="Heading1"/>
        <w:keepNext w:val="0"/>
        <w:keepLines w:val="0"/>
        <w:spacing w:after="240" w:line="360" w:lineRule="auto"/>
        <w:rPr>
          <w:sz w:val="28"/>
          <w:szCs w:val="28"/>
        </w:rPr>
      </w:pPr>
      <w:r w:rsidRPr="0773C44C">
        <w:rPr>
          <w:sz w:val="28"/>
          <w:szCs w:val="28"/>
        </w:rPr>
        <w:lastRenderedPageBreak/>
        <w:t>Consent education</w:t>
      </w:r>
    </w:p>
    <w:p w14:paraId="1DF09CB6" w14:textId="3219EB9F" w:rsidR="4262131A" w:rsidRDefault="4262131A" w:rsidP="0773C44C">
      <w:pPr>
        <w:spacing w:line="360" w:lineRule="auto"/>
      </w:pPr>
      <w:r>
        <w:t xml:space="preserve">As stated above, while </w:t>
      </w:r>
      <w:r w:rsidR="5BE196F8">
        <w:t>DPA welcomes</w:t>
      </w:r>
      <w:r>
        <w:t xml:space="preserve"> making consent education mandatory for all students within the curriculum, we share the concern of many community organisations </w:t>
      </w:r>
      <w:r w:rsidR="5D95FB6F">
        <w:t xml:space="preserve">working in the women’s, </w:t>
      </w:r>
      <w:r w:rsidR="00714DD7">
        <w:t xml:space="preserve">rainbow community, </w:t>
      </w:r>
      <w:r w:rsidR="5D95FB6F">
        <w:t xml:space="preserve">non-violence and </w:t>
      </w:r>
      <w:r w:rsidR="2CDCB228">
        <w:t>other spaces that the proposals for this are greatly lacking.</w:t>
      </w:r>
    </w:p>
    <w:p w14:paraId="114E93B1" w14:textId="15F4CF2D" w:rsidR="2CDCB228" w:rsidRDefault="00707920" w:rsidP="0773C44C">
      <w:pPr>
        <w:spacing w:line="360" w:lineRule="auto"/>
      </w:pPr>
      <w:r>
        <w:t>C</w:t>
      </w:r>
      <w:r w:rsidR="2CDCB228">
        <w:t xml:space="preserve">onsent education should not just be about </w:t>
      </w:r>
      <w:r w:rsidR="00E0723B">
        <w:t>securing</w:t>
      </w:r>
      <w:r w:rsidR="2CDCB228">
        <w:t xml:space="preserve"> a yes</w:t>
      </w:r>
      <w:r w:rsidR="6D983E24">
        <w:t xml:space="preserve"> or no</w:t>
      </w:r>
      <w:r w:rsidR="2CDCB228">
        <w:t xml:space="preserve">, but </w:t>
      </w:r>
      <w:r w:rsidR="243E9E21">
        <w:t xml:space="preserve">teaching students about the use of power, pressure, fear, and silence. Incorporated within this should be an understanding that </w:t>
      </w:r>
      <w:r w:rsidR="688DCD60">
        <w:t>consent can change for one or other person(s) involved in sexual</w:t>
      </w:r>
      <w:r w:rsidR="2B84FE46">
        <w:t xml:space="preserve"> and/or associated</w:t>
      </w:r>
      <w:r w:rsidR="688DCD60">
        <w:t xml:space="preserve"> activity, meaning that people </w:t>
      </w:r>
      <w:r w:rsidR="6123A999">
        <w:t>might say yes when they’re scared or freeze when they mean no, and learning to read those signs is crucial.</w:t>
      </w:r>
    </w:p>
    <w:p w14:paraId="612DB93F" w14:textId="4E75AE50" w:rsidR="58909BCB" w:rsidRDefault="00E91E34" w:rsidP="02AFC3A1">
      <w:pPr>
        <w:spacing w:line="360" w:lineRule="auto"/>
        <w:rPr>
          <w:rFonts w:eastAsia="Arial" w:cs="Arial"/>
          <w:szCs w:val="24"/>
        </w:rPr>
      </w:pPr>
      <w:r>
        <w:rPr>
          <w:rFonts w:eastAsia="Arial" w:cs="Arial"/>
          <w:szCs w:val="24"/>
        </w:rPr>
        <w:t>In this context it</w:t>
      </w:r>
      <w:r w:rsidR="58909BCB" w:rsidRPr="02AFC3A1">
        <w:rPr>
          <w:rFonts w:eastAsia="Arial" w:cs="Arial"/>
          <w:szCs w:val="24"/>
        </w:rPr>
        <w:t xml:space="preserve"> would</w:t>
      </w:r>
      <w:r w:rsidR="7743B01C" w:rsidRPr="02AFC3A1">
        <w:rPr>
          <w:rFonts w:eastAsia="Arial" w:cs="Arial"/>
          <w:szCs w:val="24"/>
        </w:rPr>
        <w:t xml:space="preserve"> also</w:t>
      </w:r>
      <w:r w:rsidR="58909BCB" w:rsidRPr="02AFC3A1">
        <w:rPr>
          <w:rFonts w:eastAsia="Arial" w:cs="Arial"/>
          <w:szCs w:val="24"/>
        </w:rPr>
        <w:t xml:space="preserve"> be good to include education on nonverbal cues for consent or a lack thereof, and some of the phrases that women use to avoid sexual encounters when they do not feel safe to say "no" - there has been a huge </w:t>
      </w:r>
      <w:r>
        <w:rPr>
          <w:rFonts w:eastAsia="Arial" w:cs="Arial"/>
          <w:szCs w:val="24"/>
        </w:rPr>
        <w:t xml:space="preserve">gap in education around </w:t>
      </w:r>
      <w:r w:rsidR="58909BCB" w:rsidRPr="02AFC3A1">
        <w:rPr>
          <w:rFonts w:eastAsia="Arial" w:cs="Arial"/>
          <w:szCs w:val="24"/>
        </w:rPr>
        <w:t>nonverbal consent/lack of consent</w:t>
      </w:r>
      <w:r w:rsidR="22A2D245" w:rsidRPr="02AFC3A1">
        <w:rPr>
          <w:rFonts w:eastAsia="Arial" w:cs="Arial"/>
          <w:szCs w:val="24"/>
        </w:rPr>
        <w:t>.</w:t>
      </w:r>
    </w:p>
    <w:p w14:paraId="22271569" w14:textId="367D1B3B" w:rsidR="6123A999" w:rsidRDefault="00E91E34" w:rsidP="0773C44C">
      <w:pPr>
        <w:spacing w:line="360" w:lineRule="auto"/>
      </w:pPr>
      <w:r>
        <w:t xml:space="preserve">There are </w:t>
      </w:r>
      <w:r w:rsidR="6123A999">
        <w:t>highly disproportionate level</w:t>
      </w:r>
      <w:r>
        <w:t>s</w:t>
      </w:r>
      <w:r w:rsidR="6123A999">
        <w:t xml:space="preserve"> of sexual violence directed towards disabled people</w:t>
      </w:r>
      <w:r>
        <w:t xml:space="preserve">. </w:t>
      </w:r>
      <w:r w:rsidR="29EF93E2">
        <w:t>This is why</w:t>
      </w:r>
      <w:r>
        <w:t xml:space="preserve"> </w:t>
      </w:r>
      <w:r w:rsidR="58F8F4EE">
        <w:t xml:space="preserve">having good, effective, in-depth consent education </w:t>
      </w:r>
      <w:r w:rsidR="0066337B">
        <w:t xml:space="preserve">is </w:t>
      </w:r>
      <w:r w:rsidR="58F8F4EE">
        <w:t xml:space="preserve">crucial in empowering disabled </w:t>
      </w:r>
      <w:r w:rsidR="5634C250">
        <w:t>people</w:t>
      </w:r>
      <w:r w:rsidR="58F8F4EE">
        <w:t xml:space="preserve"> to </w:t>
      </w:r>
      <w:r w:rsidR="0066337B">
        <w:t>uphold their</w:t>
      </w:r>
      <w:r w:rsidR="58F8F4EE">
        <w:t xml:space="preserve"> </w:t>
      </w:r>
      <w:r w:rsidR="0245D0C8">
        <w:t>physical, mental and emotional safety when negotiating sexual or related activity.</w:t>
      </w:r>
    </w:p>
    <w:tbl>
      <w:tblPr>
        <w:tblStyle w:val="TableGrid"/>
        <w:tblW w:w="0" w:type="auto"/>
        <w:tblLayout w:type="fixed"/>
        <w:tblLook w:val="06A0" w:firstRow="1" w:lastRow="0" w:firstColumn="1" w:lastColumn="0" w:noHBand="1" w:noVBand="1"/>
      </w:tblPr>
      <w:tblGrid>
        <w:gridCol w:w="9015"/>
      </w:tblGrid>
      <w:tr w:rsidR="0773C44C" w14:paraId="44981BF7" w14:textId="77777777" w:rsidTr="0773C44C">
        <w:trPr>
          <w:trHeight w:val="300"/>
        </w:trPr>
        <w:tc>
          <w:tcPr>
            <w:tcW w:w="9015" w:type="dxa"/>
          </w:tcPr>
          <w:p w14:paraId="3B4C8534" w14:textId="1423D5F7" w:rsidR="1CE11AB3" w:rsidRDefault="1CE11AB3" w:rsidP="0773C44C">
            <w:pPr>
              <w:spacing w:line="360" w:lineRule="auto"/>
            </w:pPr>
            <w:r w:rsidRPr="0773C44C">
              <w:rPr>
                <w:b/>
                <w:bCs/>
              </w:rPr>
              <w:t xml:space="preserve">Recommendation </w:t>
            </w:r>
            <w:r w:rsidR="00915A2E">
              <w:rPr>
                <w:b/>
                <w:bCs/>
              </w:rPr>
              <w:t>6</w:t>
            </w:r>
            <w:r w:rsidRPr="0773C44C">
              <w:rPr>
                <w:b/>
                <w:bCs/>
              </w:rPr>
              <w:t>:</w:t>
            </w:r>
            <w:r>
              <w:t xml:space="preserve"> That mandatory consent education is expanded to cover topics including the use/misuse of power, pressure, fear, and silence and full understandings about consent and the need to respect its withdrawal at any time.</w:t>
            </w:r>
          </w:p>
        </w:tc>
      </w:tr>
    </w:tbl>
    <w:p w14:paraId="31F63D0E" w14:textId="34310AAE" w:rsidR="0773C44C" w:rsidRDefault="0773C44C" w:rsidP="0773C44C">
      <w:pPr>
        <w:spacing w:line="360" w:lineRule="auto"/>
      </w:pPr>
    </w:p>
    <w:p w14:paraId="63155E1A" w14:textId="61F405D9" w:rsidR="27A344A3" w:rsidRDefault="27A344A3" w:rsidP="0773C44C">
      <w:pPr>
        <w:pStyle w:val="Heading1"/>
        <w:keepNext w:val="0"/>
        <w:keepLines w:val="0"/>
        <w:spacing w:line="360" w:lineRule="auto"/>
        <w:rPr>
          <w:sz w:val="28"/>
          <w:szCs w:val="28"/>
        </w:rPr>
      </w:pPr>
      <w:r w:rsidRPr="0773C44C">
        <w:rPr>
          <w:sz w:val="28"/>
          <w:szCs w:val="28"/>
        </w:rPr>
        <w:t>Stalking needs to be specifically mentioned</w:t>
      </w:r>
      <w:r w:rsidR="667DA34F" w:rsidRPr="0773C44C">
        <w:rPr>
          <w:sz w:val="28"/>
          <w:szCs w:val="28"/>
        </w:rPr>
        <w:t xml:space="preserve"> in curriculum</w:t>
      </w:r>
    </w:p>
    <w:p w14:paraId="2D95F509" w14:textId="0FBDDC6B" w:rsidR="0C564258" w:rsidRDefault="0C564258" w:rsidP="0773C44C">
      <w:pPr>
        <w:spacing w:line="360" w:lineRule="auto"/>
        <w:rPr>
          <w:rFonts w:eastAsia="Arial" w:cs="Arial"/>
          <w:color w:val="000000" w:themeColor="text1"/>
          <w:szCs w:val="24"/>
        </w:rPr>
      </w:pPr>
      <w:r w:rsidRPr="0773C44C">
        <w:rPr>
          <w:rFonts w:eastAsia="Arial" w:cs="Arial"/>
          <w:color w:val="000000" w:themeColor="text1"/>
          <w:szCs w:val="24"/>
        </w:rPr>
        <w:t xml:space="preserve">DPA is also concerned about the omission of </w:t>
      </w:r>
      <w:r w:rsidR="7A0C3646" w:rsidRPr="0773C44C">
        <w:rPr>
          <w:rFonts w:eastAsia="Arial" w:cs="Arial"/>
          <w:color w:val="000000" w:themeColor="text1"/>
          <w:szCs w:val="24"/>
        </w:rPr>
        <w:t>stalking</w:t>
      </w:r>
      <w:r w:rsidR="41770E38" w:rsidRPr="0773C44C">
        <w:rPr>
          <w:rFonts w:eastAsia="Arial" w:cs="Arial"/>
          <w:color w:val="000000" w:themeColor="text1"/>
          <w:szCs w:val="24"/>
        </w:rPr>
        <w:t xml:space="preserve"> from the draft curriculum</w:t>
      </w:r>
      <w:r w:rsidR="7A0C3646" w:rsidRPr="0773C44C">
        <w:rPr>
          <w:rFonts w:eastAsia="Arial" w:cs="Arial"/>
          <w:color w:val="000000" w:themeColor="text1"/>
          <w:szCs w:val="24"/>
        </w:rPr>
        <w:t xml:space="preserve"> which is about control in the form of creating fear, isolating people and making them feel like they have to say </w:t>
      </w:r>
      <w:r w:rsidR="2C5540BF" w:rsidRPr="0773C44C">
        <w:rPr>
          <w:rFonts w:eastAsia="Arial" w:cs="Arial"/>
          <w:color w:val="000000" w:themeColor="text1"/>
          <w:szCs w:val="24"/>
        </w:rPr>
        <w:t>yes to stay safe.</w:t>
      </w:r>
    </w:p>
    <w:p w14:paraId="29D7AAC4" w14:textId="3B5D27F5" w:rsidR="2C5540BF" w:rsidRDefault="2C5540BF" w:rsidP="0773C44C">
      <w:pPr>
        <w:spacing w:line="360" w:lineRule="auto"/>
        <w:rPr>
          <w:rFonts w:eastAsia="Arial" w:cs="Arial"/>
          <w:color w:val="000000" w:themeColor="text1"/>
          <w:szCs w:val="24"/>
        </w:rPr>
      </w:pPr>
      <w:r w:rsidRPr="0773C44C">
        <w:rPr>
          <w:rFonts w:eastAsia="Arial" w:cs="Arial"/>
          <w:color w:val="000000" w:themeColor="text1"/>
          <w:szCs w:val="24"/>
        </w:rPr>
        <w:lastRenderedPageBreak/>
        <w:t>There is no way that any</w:t>
      </w:r>
      <w:r w:rsidR="32573D5B" w:rsidRPr="0773C44C">
        <w:rPr>
          <w:rFonts w:eastAsia="Arial" w:cs="Arial"/>
          <w:color w:val="000000" w:themeColor="text1"/>
          <w:szCs w:val="24"/>
        </w:rPr>
        <w:t xml:space="preserve"> student</w:t>
      </w:r>
      <w:r w:rsidRPr="0773C44C">
        <w:rPr>
          <w:rFonts w:eastAsia="Arial" w:cs="Arial"/>
          <w:color w:val="000000" w:themeColor="text1"/>
          <w:szCs w:val="24"/>
        </w:rPr>
        <w:t xml:space="preserve"> can learn about how to identify it, ask for help, or how to support someone experiencing it.</w:t>
      </w:r>
    </w:p>
    <w:p w14:paraId="5F8AE001" w14:textId="61A44E50" w:rsidR="667DA34F" w:rsidRDefault="667DA34F" w:rsidP="02AFC3A1">
      <w:pPr>
        <w:spacing w:line="360" w:lineRule="auto"/>
        <w:rPr>
          <w:rFonts w:eastAsia="Arial" w:cs="Arial"/>
          <w:color w:val="000000" w:themeColor="text1"/>
        </w:rPr>
      </w:pPr>
      <w:r w:rsidRPr="02AFC3A1">
        <w:rPr>
          <w:rFonts w:eastAsia="Arial" w:cs="Arial"/>
          <w:color w:val="000000" w:themeColor="text1"/>
        </w:rPr>
        <w:t xml:space="preserve">In </w:t>
      </w:r>
      <w:r w:rsidR="1EB86048" w:rsidRPr="02AFC3A1">
        <w:rPr>
          <w:rFonts w:eastAsia="Arial" w:cs="Arial"/>
          <w:color w:val="000000" w:themeColor="text1"/>
        </w:rPr>
        <w:t>DPA’s</w:t>
      </w:r>
      <w:r w:rsidRPr="02AFC3A1">
        <w:rPr>
          <w:rFonts w:eastAsia="Arial" w:cs="Arial"/>
          <w:color w:val="000000" w:themeColor="text1"/>
        </w:rPr>
        <w:t xml:space="preserve"> submission on the Government’s Crimes Legislation (Stalking and Harassment) Amendment Bill</w:t>
      </w:r>
      <w:r w:rsidR="610ACCFD" w:rsidRPr="02AFC3A1">
        <w:rPr>
          <w:rFonts w:eastAsia="Arial" w:cs="Arial"/>
          <w:color w:val="000000" w:themeColor="text1"/>
        </w:rPr>
        <w:t xml:space="preserve"> earlier this year</w:t>
      </w:r>
      <w:r w:rsidRPr="02AFC3A1">
        <w:rPr>
          <w:rFonts w:eastAsia="Arial" w:cs="Arial"/>
          <w:color w:val="000000" w:themeColor="text1"/>
        </w:rPr>
        <w:t>, we cited research from the Coalition for the Safety of Women and Children and the National Collective of Independent Women’s Refuges whic</w:t>
      </w:r>
      <w:r w:rsidR="5E5EABD1" w:rsidRPr="02AFC3A1">
        <w:rPr>
          <w:rFonts w:eastAsia="Arial" w:cs="Arial"/>
          <w:color w:val="000000" w:themeColor="text1"/>
        </w:rPr>
        <w:t>h f</w:t>
      </w:r>
      <w:r w:rsidRPr="02AFC3A1">
        <w:rPr>
          <w:rFonts w:eastAsia="Arial" w:cs="Arial"/>
          <w:color w:val="000000" w:themeColor="text1"/>
        </w:rPr>
        <w:t>ound that, amongst other groups, disabled women are significantly more likely to be impacted by stalking.</w:t>
      </w:r>
      <w:r w:rsidRPr="02AFC3A1">
        <w:rPr>
          <w:rFonts w:eastAsia="Arial" w:cs="Arial"/>
          <w:color w:val="000000" w:themeColor="text1"/>
          <w:vertAlign w:val="superscript"/>
        </w:rPr>
        <w:t>3</w:t>
      </w:r>
      <w:r w:rsidRPr="02AFC3A1">
        <w:rPr>
          <w:rFonts w:eastAsia="Arial" w:cs="Arial"/>
          <w:color w:val="000000" w:themeColor="text1"/>
        </w:rPr>
        <w:t xml:space="preserve"> </w:t>
      </w:r>
    </w:p>
    <w:p w14:paraId="50B4B92B" w14:textId="12B56C79" w:rsidR="667DA34F" w:rsidRDefault="667DA34F" w:rsidP="0773C44C">
      <w:pPr>
        <w:spacing w:line="360" w:lineRule="auto"/>
        <w:rPr>
          <w:rFonts w:eastAsia="Arial" w:cs="Arial"/>
          <w:color w:val="000000" w:themeColor="text1"/>
          <w:szCs w:val="24"/>
        </w:rPr>
      </w:pPr>
      <w:r w:rsidRPr="0773C44C">
        <w:rPr>
          <w:rFonts w:eastAsia="Arial" w:cs="Arial"/>
          <w:color w:val="000000" w:themeColor="text1"/>
          <w:szCs w:val="24"/>
        </w:rPr>
        <w:t>For disabled people, stalking can take the form of:</w:t>
      </w:r>
    </w:p>
    <w:p w14:paraId="279463A5" w14:textId="03776761" w:rsidR="667DA34F" w:rsidRDefault="667DA34F" w:rsidP="0773C44C">
      <w:pPr>
        <w:pStyle w:val="ListParagraph"/>
        <w:numPr>
          <w:ilvl w:val="0"/>
          <w:numId w:val="1"/>
        </w:numPr>
        <w:spacing w:line="360" w:lineRule="auto"/>
        <w:rPr>
          <w:rFonts w:eastAsia="Arial" w:cs="Arial"/>
          <w:color w:val="000000" w:themeColor="text1"/>
          <w:szCs w:val="24"/>
        </w:rPr>
      </w:pPr>
      <w:r w:rsidRPr="0773C44C">
        <w:rPr>
          <w:rFonts w:eastAsia="Arial" w:cs="Arial"/>
          <w:color w:val="000000" w:themeColor="text1"/>
          <w:szCs w:val="24"/>
        </w:rPr>
        <w:t>Interfering with necessary medical care</w:t>
      </w:r>
    </w:p>
    <w:p w14:paraId="06C049B2" w14:textId="15EBE027" w:rsidR="667DA34F" w:rsidRDefault="667DA34F" w:rsidP="0773C44C">
      <w:pPr>
        <w:pStyle w:val="ListParagraph"/>
        <w:numPr>
          <w:ilvl w:val="0"/>
          <w:numId w:val="1"/>
        </w:numPr>
        <w:spacing w:line="360" w:lineRule="auto"/>
        <w:rPr>
          <w:rFonts w:eastAsia="Arial" w:cs="Arial"/>
          <w:color w:val="000000" w:themeColor="text1"/>
          <w:szCs w:val="24"/>
        </w:rPr>
      </w:pPr>
      <w:r w:rsidRPr="0773C44C">
        <w:rPr>
          <w:rFonts w:eastAsia="Arial" w:cs="Arial"/>
          <w:color w:val="000000" w:themeColor="text1"/>
          <w:szCs w:val="24"/>
        </w:rPr>
        <w:t>Threats relating to medical treatment</w:t>
      </w:r>
    </w:p>
    <w:p w14:paraId="0362CB30" w14:textId="40DD595A" w:rsidR="667DA34F" w:rsidRDefault="667DA34F" w:rsidP="088662F6">
      <w:pPr>
        <w:pStyle w:val="ListParagraph"/>
        <w:numPr>
          <w:ilvl w:val="0"/>
          <w:numId w:val="1"/>
        </w:numPr>
        <w:spacing w:line="360" w:lineRule="auto"/>
        <w:rPr>
          <w:rFonts w:eastAsia="Arial" w:cs="Arial"/>
          <w:color w:val="000000" w:themeColor="text1"/>
          <w:szCs w:val="24"/>
        </w:rPr>
      </w:pPr>
      <w:r w:rsidRPr="088662F6">
        <w:rPr>
          <w:rFonts w:eastAsia="Arial" w:cs="Arial"/>
          <w:color w:val="000000" w:themeColor="text1"/>
          <w:szCs w:val="24"/>
        </w:rPr>
        <w:t xml:space="preserve">Threats to exploit disability including, for example, driving dangerously close to a hearing-impaired </w:t>
      </w:r>
      <w:r w:rsidR="3BED0121" w:rsidRPr="088662F6">
        <w:rPr>
          <w:rFonts w:eastAsia="Arial" w:cs="Arial"/>
          <w:color w:val="000000" w:themeColor="text1"/>
          <w:szCs w:val="24"/>
        </w:rPr>
        <w:t xml:space="preserve">or D/deaf </w:t>
      </w:r>
      <w:r w:rsidRPr="088662F6">
        <w:rPr>
          <w:rFonts w:eastAsia="Arial" w:cs="Arial"/>
          <w:color w:val="000000" w:themeColor="text1"/>
          <w:szCs w:val="24"/>
        </w:rPr>
        <w:t>victim, who is unable to take evasive action.</w:t>
      </w:r>
    </w:p>
    <w:p w14:paraId="58B91287" w14:textId="14424D8D" w:rsidR="667DA34F" w:rsidRDefault="667DA34F" w:rsidP="0773C44C">
      <w:pPr>
        <w:spacing w:line="360" w:lineRule="auto"/>
        <w:rPr>
          <w:rFonts w:eastAsia="Arial" w:cs="Arial"/>
          <w:color w:val="000000" w:themeColor="text1"/>
        </w:rPr>
      </w:pPr>
      <w:r w:rsidRPr="33FEADB0">
        <w:rPr>
          <w:rFonts w:eastAsia="Arial" w:cs="Arial"/>
          <w:color w:val="000000" w:themeColor="text1"/>
        </w:rPr>
        <w:t xml:space="preserve">Currently, there is a lack of data on the prevalence of stalking against disabled people </w:t>
      </w:r>
      <w:r w:rsidR="2CFACB63" w:rsidRPr="536374A3">
        <w:rPr>
          <w:rFonts w:eastAsia="Arial" w:cs="Arial"/>
          <w:color w:val="000000" w:themeColor="text1"/>
        </w:rPr>
        <w:t xml:space="preserve">as </w:t>
      </w:r>
      <w:r w:rsidR="2CFACB63" w:rsidRPr="02AFE2A2">
        <w:rPr>
          <w:rFonts w:eastAsia="Arial" w:cs="Arial"/>
          <w:color w:val="000000" w:themeColor="text1"/>
        </w:rPr>
        <w:t xml:space="preserve">it is </w:t>
      </w:r>
      <w:r w:rsidRPr="02AFE2A2">
        <w:rPr>
          <w:rFonts w:eastAsia="Arial" w:cs="Arial"/>
          <w:color w:val="000000" w:themeColor="text1"/>
        </w:rPr>
        <w:t>not</w:t>
      </w:r>
      <w:r w:rsidRPr="33FEADB0">
        <w:rPr>
          <w:rFonts w:eastAsia="Arial" w:cs="Arial"/>
          <w:color w:val="000000" w:themeColor="text1"/>
        </w:rPr>
        <w:t xml:space="preserve"> a criminal offence. Regardless, stalking is a very frightening and oppressive practice for anyone from any community who experiences it but particularly so for disabled people.</w:t>
      </w:r>
    </w:p>
    <w:p w14:paraId="05EF1A39" w14:textId="7C2089BB" w:rsidR="17A3FFD1" w:rsidRDefault="6994BED2" w:rsidP="0773C44C">
      <w:pPr>
        <w:spacing w:line="360" w:lineRule="auto"/>
        <w:rPr>
          <w:rFonts w:eastAsia="Arial" w:cs="Arial"/>
        </w:rPr>
      </w:pPr>
      <w:r w:rsidRPr="4F0290CD">
        <w:rPr>
          <w:rFonts w:eastAsia="Arial" w:cs="Arial"/>
          <w:color w:val="000000" w:themeColor="text1"/>
        </w:rPr>
        <w:t>Stalking interferes with the ability of disabled people to participate in everyday life in the community from being able to hold down employment through to the ability to remain safe in their own homes.</w:t>
      </w:r>
    </w:p>
    <w:tbl>
      <w:tblPr>
        <w:tblStyle w:val="TableGrid"/>
        <w:tblW w:w="0" w:type="auto"/>
        <w:tblLayout w:type="fixed"/>
        <w:tblLook w:val="06A0" w:firstRow="1" w:lastRow="0" w:firstColumn="1" w:lastColumn="0" w:noHBand="1" w:noVBand="1"/>
      </w:tblPr>
      <w:tblGrid>
        <w:gridCol w:w="9015"/>
      </w:tblGrid>
      <w:tr w:rsidR="0773C44C" w14:paraId="39B9CE5D" w14:textId="77777777" w:rsidTr="02AFC3A1">
        <w:trPr>
          <w:trHeight w:val="300"/>
        </w:trPr>
        <w:tc>
          <w:tcPr>
            <w:tcW w:w="9015" w:type="dxa"/>
          </w:tcPr>
          <w:p w14:paraId="27F4A512" w14:textId="0D74F223" w:rsidR="6FFD90AC" w:rsidRDefault="6FFD90AC" w:rsidP="0773C44C">
            <w:pPr>
              <w:spacing w:line="360" w:lineRule="auto"/>
              <w:rPr>
                <w:rFonts w:eastAsia="Arial" w:cs="Arial"/>
                <w:color w:val="000000" w:themeColor="text1"/>
                <w:szCs w:val="24"/>
              </w:rPr>
            </w:pPr>
            <w:r w:rsidRPr="0773C44C">
              <w:rPr>
                <w:rFonts w:eastAsia="Arial" w:cs="Arial"/>
                <w:b/>
                <w:bCs/>
                <w:color w:val="000000" w:themeColor="text1"/>
                <w:szCs w:val="24"/>
              </w:rPr>
              <w:t xml:space="preserve">Recommendation </w:t>
            </w:r>
            <w:r w:rsidR="00915A2E">
              <w:rPr>
                <w:rFonts w:eastAsia="Arial" w:cs="Arial"/>
                <w:b/>
                <w:bCs/>
                <w:color w:val="000000" w:themeColor="text1"/>
                <w:szCs w:val="24"/>
              </w:rPr>
              <w:t>7</w:t>
            </w:r>
            <w:r w:rsidRPr="0773C44C">
              <w:rPr>
                <w:rFonts w:eastAsia="Arial" w:cs="Arial"/>
                <w:b/>
                <w:bCs/>
                <w:color w:val="000000" w:themeColor="text1"/>
                <w:szCs w:val="24"/>
              </w:rPr>
              <w:t xml:space="preserve">: </w:t>
            </w:r>
            <w:r w:rsidRPr="0773C44C">
              <w:rPr>
                <w:rFonts w:eastAsia="Arial" w:cs="Arial"/>
                <w:color w:val="000000" w:themeColor="text1"/>
                <w:szCs w:val="24"/>
              </w:rPr>
              <w:t>That stalking and what constitutes stalking, how to identify</w:t>
            </w:r>
            <w:r w:rsidR="4BAEFB5B" w:rsidRPr="0773C44C">
              <w:rPr>
                <w:rFonts w:eastAsia="Arial" w:cs="Arial"/>
                <w:color w:val="000000" w:themeColor="text1"/>
                <w:szCs w:val="24"/>
              </w:rPr>
              <w:t xml:space="preserve"> it</w:t>
            </w:r>
            <w:r w:rsidRPr="0773C44C">
              <w:rPr>
                <w:rFonts w:eastAsia="Arial" w:cs="Arial"/>
                <w:color w:val="000000" w:themeColor="text1"/>
                <w:szCs w:val="24"/>
              </w:rPr>
              <w:t>, ask for help and support someone going through</w:t>
            </w:r>
            <w:r w:rsidR="2A2D4832" w:rsidRPr="0773C44C">
              <w:rPr>
                <w:rFonts w:eastAsia="Arial" w:cs="Arial"/>
                <w:color w:val="000000" w:themeColor="text1"/>
                <w:szCs w:val="24"/>
              </w:rPr>
              <w:t xml:space="preserve"> it</w:t>
            </w:r>
            <w:r w:rsidRPr="0773C44C">
              <w:rPr>
                <w:rFonts w:eastAsia="Arial" w:cs="Arial"/>
                <w:color w:val="000000" w:themeColor="text1"/>
                <w:szCs w:val="24"/>
              </w:rPr>
              <w:t xml:space="preserve"> be fully included in the</w:t>
            </w:r>
            <w:r w:rsidR="555957C8" w:rsidRPr="0773C44C">
              <w:rPr>
                <w:rFonts w:eastAsia="Arial" w:cs="Arial"/>
                <w:color w:val="000000" w:themeColor="text1"/>
                <w:szCs w:val="24"/>
              </w:rPr>
              <w:t xml:space="preserve"> final</w:t>
            </w:r>
            <w:r w:rsidRPr="0773C44C">
              <w:rPr>
                <w:rFonts w:eastAsia="Arial" w:cs="Arial"/>
                <w:color w:val="000000" w:themeColor="text1"/>
                <w:szCs w:val="24"/>
              </w:rPr>
              <w:t xml:space="preserve"> curriculum.</w:t>
            </w:r>
          </w:p>
        </w:tc>
      </w:tr>
      <w:tr w:rsidR="0773C44C" w14:paraId="38CD8958" w14:textId="77777777" w:rsidTr="02AFC3A1">
        <w:trPr>
          <w:trHeight w:val="300"/>
        </w:trPr>
        <w:tc>
          <w:tcPr>
            <w:tcW w:w="9015" w:type="dxa"/>
          </w:tcPr>
          <w:p w14:paraId="46A7C167" w14:textId="0E2F6A6D" w:rsidR="6FFD90AC" w:rsidRDefault="6FFD90AC" w:rsidP="0773C44C">
            <w:pPr>
              <w:spacing w:line="360" w:lineRule="auto"/>
              <w:rPr>
                <w:rFonts w:eastAsia="Arial" w:cs="Arial"/>
                <w:color w:val="000000" w:themeColor="text1"/>
                <w:szCs w:val="24"/>
              </w:rPr>
            </w:pPr>
            <w:r w:rsidRPr="0773C44C">
              <w:rPr>
                <w:rFonts w:eastAsia="Arial" w:cs="Arial"/>
                <w:b/>
                <w:bCs/>
                <w:color w:val="000000" w:themeColor="text1"/>
                <w:szCs w:val="24"/>
              </w:rPr>
              <w:t xml:space="preserve">Recommendation </w:t>
            </w:r>
            <w:r w:rsidR="00915A2E">
              <w:rPr>
                <w:rFonts w:eastAsia="Arial" w:cs="Arial"/>
                <w:b/>
                <w:bCs/>
                <w:color w:val="000000" w:themeColor="text1"/>
                <w:szCs w:val="24"/>
              </w:rPr>
              <w:t>8</w:t>
            </w:r>
            <w:r w:rsidRPr="0773C44C">
              <w:rPr>
                <w:rFonts w:eastAsia="Arial" w:cs="Arial"/>
                <w:b/>
                <w:bCs/>
                <w:color w:val="000000" w:themeColor="text1"/>
                <w:szCs w:val="24"/>
              </w:rPr>
              <w:t>:</w:t>
            </w:r>
            <w:r w:rsidRPr="0773C44C">
              <w:rPr>
                <w:rFonts w:eastAsia="Arial" w:cs="Arial"/>
                <w:color w:val="000000" w:themeColor="text1"/>
                <w:szCs w:val="24"/>
              </w:rPr>
              <w:t xml:space="preserve"> That the ways in which stalking is experienced by different individuals/groups, including disabled people, are taught, especially to disabled learners.</w:t>
            </w:r>
          </w:p>
        </w:tc>
      </w:tr>
      <w:tr w:rsidR="02AFC3A1" w14:paraId="489DBCF7" w14:textId="77777777" w:rsidTr="02AFC3A1">
        <w:trPr>
          <w:trHeight w:val="300"/>
        </w:trPr>
        <w:tc>
          <w:tcPr>
            <w:tcW w:w="9015" w:type="dxa"/>
          </w:tcPr>
          <w:p w14:paraId="10FDEA0F" w14:textId="00AD0FB7" w:rsidR="6B668997" w:rsidRDefault="6B668997" w:rsidP="02AFC3A1">
            <w:pPr>
              <w:spacing w:line="360" w:lineRule="auto"/>
              <w:rPr>
                <w:rFonts w:eastAsia="Arial" w:cs="Arial"/>
                <w:szCs w:val="24"/>
              </w:rPr>
            </w:pPr>
            <w:r w:rsidRPr="02AFC3A1">
              <w:rPr>
                <w:rFonts w:eastAsia="Arial" w:cs="Arial"/>
                <w:b/>
                <w:bCs/>
                <w:szCs w:val="24"/>
              </w:rPr>
              <w:lastRenderedPageBreak/>
              <w:t xml:space="preserve">Recommendation </w:t>
            </w:r>
            <w:r w:rsidR="00915A2E">
              <w:rPr>
                <w:rFonts w:eastAsia="Arial" w:cs="Arial"/>
                <w:b/>
                <w:bCs/>
                <w:szCs w:val="24"/>
              </w:rPr>
              <w:t>9</w:t>
            </w:r>
            <w:r w:rsidRPr="02AFC3A1">
              <w:rPr>
                <w:rFonts w:eastAsia="Arial" w:cs="Arial"/>
                <w:b/>
                <w:bCs/>
                <w:szCs w:val="24"/>
              </w:rPr>
              <w:t xml:space="preserve">: </w:t>
            </w:r>
            <w:r w:rsidRPr="02AFC3A1">
              <w:rPr>
                <w:rFonts w:eastAsia="Arial" w:cs="Arial"/>
                <w:szCs w:val="24"/>
              </w:rPr>
              <w:t>That consistent national standards are developed around harassment education given the inconsistencies around, for example, definitions</w:t>
            </w:r>
            <w:r w:rsidR="3F0FFF79" w:rsidRPr="02AFC3A1">
              <w:rPr>
                <w:rFonts w:eastAsia="Arial" w:cs="Arial"/>
                <w:szCs w:val="24"/>
              </w:rPr>
              <w:t xml:space="preserve"> of </w:t>
            </w:r>
            <w:r w:rsidR="6DF683D9" w:rsidRPr="02AFC3A1">
              <w:rPr>
                <w:rFonts w:eastAsia="Arial" w:cs="Arial"/>
                <w:szCs w:val="24"/>
              </w:rPr>
              <w:t>harassment</w:t>
            </w:r>
            <w:r w:rsidRPr="02AFC3A1">
              <w:rPr>
                <w:rFonts w:eastAsia="Arial" w:cs="Arial"/>
                <w:szCs w:val="24"/>
              </w:rPr>
              <w:t xml:space="preserve"> used by different organisations.</w:t>
            </w:r>
          </w:p>
        </w:tc>
      </w:tr>
    </w:tbl>
    <w:p w14:paraId="6E17A699" w14:textId="039478F5" w:rsidR="02AFC3A1" w:rsidRDefault="02AFC3A1" w:rsidP="02AFC3A1">
      <w:pPr>
        <w:spacing w:line="360" w:lineRule="auto"/>
        <w:rPr>
          <w:sz w:val="28"/>
          <w:szCs w:val="28"/>
        </w:rPr>
      </w:pPr>
    </w:p>
    <w:p w14:paraId="7851B477" w14:textId="5BDC88E0" w:rsidR="1938FF4F" w:rsidRDefault="1938FF4F" w:rsidP="0773C44C">
      <w:pPr>
        <w:pStyle w:val="Heading1"/>
        <w:keepNext w:val="0"/>
        <w:keepLines w:val="0"/>
        <w:spacing w:line="360" w:lineRule="auto"/>
        <w:rPr>
          <w:sz w:val="28"/>
          <w:szCs w:val="28"/>
        </w:rPr>
      </w:pPr>
      <w:r w:rsidRPr="0773C44C">
        <w:rPr>
          <w:sz w:val="28"/>
          <w:szCs w:val="28"/>
        </w:rPr>
        <w:t xml:space="preserve">Need to </w:t>
      </w:r>
      <w:r w:rsidR="16CC7CBB" w:rsidRPr="4F0290CD">
        <w:rPr>
          <w:sz w:val="28"/>
          <w:szCs w:val="28"/>
        </w:rPr>
        <w:t>address</w:t>
      </w:r>
      <w:r w:rsidRPr="0773C44C">
        <w:rPr>
          <w:sz w:val="28"/>
          <w:szCs w:val="28"/>
        </w:rPr>
        <w:t xml:space="preserve"> pornography in curriculum</w:t>
      </w:r>
    </w:p>
    <w:p w14:paraId="06A27B76" w14:textId="4794506C" w:rsidR="1F2D3E15" w:rsidRDefault="1F2D3E15" w:rsidP="0773C44C">
      <w:pPr>
        <w:spacing w:line="360" w:lineRule="auto"/>
      </w:pPr>
      <w:r>
        <w:t>DPA is concerned about the omission of any discussion around pornography</w:t>
      </w:r>
      <w:r w:rsidR="51754C6C">
        <w:t xml:space="preserve"> within the draft curriculum</w:t>
      </w:r>
      <w:r>
        <w:t xml:space="preserve">, particularly for </w:t>
      </w:r>
      <w:r w:rsidR="0C1C0951">
        <w:t>younger/more mature students who are increasingly accessing it as a means of learning about sexuality and relationships</w:t>
      </w:r>
      <w:r w:rsidR="712A8980">
        <w:t>.</w:t>
      </w:r>
    </w:p>
    <w:p w14:paraId="1A41B54F" w14:textId="0FB1B71A" w:rsidR="66D0A54D" w:rsidRDefault="66D0A54D" w:rsidP="0773C44C">
      <w:pPr>
        <w:spacing w:line="360" w:lineRule="auto"/>
      </w:pPr>
      <w:r>
        <w:t>Recent research from Headspace, the Australian National Youth Mental Health Foundation (2025)</w:t>
      </w:r>
      <w:r w:rsidRPr="0773C44C">
        <w:rPr>
          <w:rStyle w:val="FootnoteReference"/>
        </w:rPr>
        <w:footnoteReference w:id="14"/>
      </w:r>
      <w:r>
        <w:t xml:space="preserve"> found that while pornography depicting disabled people </w:t>
      </w:r>
      <w:r w:rsidR="4DB0F3BC">
        <w:t xml:space="preserve">‘may provide a welcome representation of sexuality that is often absent from other media and outside the public imagination’ </w:t>
      </w:r>
      <w:r w:rsidR="24E241DD">
        <w:t>can</w:t>
      </w:r>
      <w:r w:rsidR="4DB0F3BC">
        <w:t xml:space="preserve"> ‘..</w:t>
      </w:r>
      <w:r w:rsidR="124673E3">
        <w:t xml:space="preserve">. also </w:t>
      </w:r>
      <w:r w:rsidR="4DB0F3BC">
        <w:t>contribute to the fetishization and degr</w:t>
      </w:r>
      <w:r w:rsidR="6EB377F8">
        <w:t xml:space="preserve">adation of people living with disability.’ </w:t>
      </w:r>
    </w:p>
    <w:p w14:paraId="0C98FA8C" w14:textId="6386490E" w:rsidR="12886346" w:rsidRDefault="12886346" w:rsidP="0773C44C">
      <w:pPr>
        <w:spacing w:line="360" w:lineRule="auto"/>
      </w:pPr>
      <w:r>
        <w:t>Headspace found that there was anecdotal evidence that neurodivergent younger people and young disabled people ‘may be at particular risk of exposure to mainstream po</w:t>
      </w:r>
      <w:r w:rsidR="3328BB2E">
        <w:t>rnography</w:t>
      </w:r>
      <w:r w:rsidR="21BFBD99">
        <w:t xml:space="preserve"> [which]</w:t>
      </w:r>
      <w:r w:rsidR="3328BB2E">
        <w:t xml:space="preserve"> acts as a gateway to exposure to child sexual exploitation material and other illegal sexual content.’</w:t>
      </w:r>
      <w:r w:rsidRPr="0773C44C">
        <w:rPr>
          <w:rStyle w:val="FootnoteReference"/>
        </w:rPr>
        <w:footnoteReference w:id="15"/>
      </w:r>
    </w:p>
    <w:p w14:paraId="464C4354" w14:textId="47EA7B98" w:rsidR="5F3286FB" w:rsidRDefault="5F3286FB" w:rsidP="0773C44C">
      <w:pPr>
        <w:spacing w:line="360" w:lineRule="auto"/>
      </w:pPr>
      <w:r>
        <w:t xml:space="preserve">Disabled students need to be included in </w:t>
      </w:r>
      <w:r w:rsidR="5F9F1C57">
        <w:t>all</w:t>
      </w:r>
      <w:r>
        <w:t xml:space="preserve"> learning/conversations about the issues and risks associated with </w:t>
      </w:r>
      <w:r w:rsidR="00B9689E">
        <w:t>viewing</w:t>
      </w:r>
      <w:r>
        <w:t xml:space="preserve"> pornography</w:t>
      </w:r>
      <w:r w:rsidR="55BD940C">
        <w:t>.</w:t>
      </w:r>
    </w:p>
    <w:p w14:paraId="79DD056D" w14:textId="51FBD6E7" w:rsidR="55BD940C" w:rsidRDefault="55BD940C" w:rsidP="0773C44C">
      <w:pPr>
        <w:spacing w:line="360" w:lineRule="auto"/>
      </w:pPr>
      <w:r>
        <w:t>Developing critical thinking skills around pornography and its concentration on male pleasure and objectification of women and q</w:t>
      </w:r>
      <w:r w:rsidR="52F5B84B">
        <w:t xml:space="preserve">ueer people </w:t>
      </w:r>
      <w:r w:rsidR="004072F5">
        <w:t>are other aspects</w:t>
      </w:r>
      <w:r w:rsidR="0C59E743">
        <w:t xml:space="preserve"> students need to learn about</w:t>
      </w:r>
      <w:r w:rsidR="2B22BB91">
        <w:t>.</w:t>
      </w:r>
    </w:p>
    <w:p w14:paraId="080C9288" w14:textId="76806D44" w:rsidR="03D0DE04" w:rsidRDefault="03D0DE04" w:rsidP="0773C44C">
      <w:pPr>
        <w:spacing w:line="360" w:lineRule="auto"/>
      </w:pPr>
      <w:r>
        <w:t xml:space="preserve">The increased viewing of online pornography and </w:t>
      </w:r>
      <w:r w:rsidR="23DFB3C1">
        <w:t xml:space="preserve">the rise of </w:t>
      </w:r>
      <w:r>
        <w:t xml:space="preserve">misogynistic </w:t>
      </w:r>
      <w:r w:rsidR="2B6C9224">
        <w:t xml:space="preserve">male </w:t>
      </w:r>
      <w:r>
        <w:t>social media influencers, most notably</w:t>
      </w:r>
      <w:r w:rsidR="01F32EDA">
        <w:t xml:space="preserve"> </w:t>
      </w:r>
      <w:r w:rsidR="63C017F9">
        <w:t>Andrew Tate</w:t>
      </w:r>
      <w:r w:rsidR="3307AA21">
        <w:t>,</w:t>
      </w:r>
      <w:r w:rsidR="63C017F9">
        <w:t xml:space="preserve"> ha</w:t>
      </w:r>
      <w:r w:rsidR="2737B28D">
        <w:t xml:space="preserve">s seen the re-emergence of </w:t>
      </w:r>
      <w:r w:rsidR="5EBC3B31">
        <w:t xml:space="preserve">the </w:t>
      </w:r>
      <w:r w:rsidR="5EBC3B31">
        <w:lastRenderedPageBreak/>
        <w:t>issue of young people’s consumption of pornography</w:t>
      </w:r>
      <w:r w:rsidR="1B55D3D0">
        <w:t xml:space="preserve"> and harmful sexual content</w:t>
      </w:r>
      <w:r w:rsidR="5EBC3B31">
        <w:t xml:space="preserve"> as a key societal issue</w:t>
      </w:r>
      <w:r w:rsidR="63C017F9">
        <w:t>.</w:t>
      </w:r>
    </w:p>
    <w:p w14:paraId="1781A0D2" w14:textId="048F57FB" w:rsidR="5C9C9E69" w:rsidRDefault="5C9C9E69" w:rsidP="088662F6">
      <w:pPr>
        <w:spacing w:line="360" w:lineRule="auto"/>
      </w:pPr>
      <w:r>
        <w:t>The</w:t>
      </w:r>
      <w:r w:rsidR="03295A44">
        <w:t xml:space="preserve"> destructive</w:t>
      </w:r>
      <w:r>
        <w:t xml:space="preserve"> influence of </w:t>
      </w:r>
      <w:r w:rsidR="63C017F9">
        <w:t xml:space="preserve">Tate’s sexist, degrading and misogynistic </w:t>
      </w:r>
      <w:r w:rsidR="389563B2">
        <w:t>content on</w:t>
      </w:r>
      <w:r w:rsidR="3F23A95A">
        <w:t xml:space="preserve"> some teenage</w:t>
      </w:r>
      <w:r w:rsidR="3712AAD4">
        <w:t xml:space="preserve"> boys</w:t>
      </w:r>
      <w:r w:rsidR="63C017F9">
        <w:t xml:space="preserve"> </w:t>
      </w:r>
      <w:r w:rsidR="740017D1">
        <w:t>serve</w:t>
      </w:r>
      <w:r w:rsidR="1982D0E0">
        <w:t>s</w:t>
      </w:r>
      <w:r w:rsidR="740017D1">
        <w:t xml:space="preserve"> as the basis for the storyline of the top</w:t>
      </w:r>
      <w:r w:rsidR="14C18955">
        <w:t xml:space="preserve"> rating Netflix drama </w:t>
      </w:r>
      <w:r w:rsidR="14C18955" w:rsidRPr="088662F6">
        <w:rPr>
          <w:i/>
          <w:iCs/>
        </w:rPr>
        <w:t>Adolescence</w:t>
      </w:r>
      <w:r w:rsidR="538FCC97" w:rsidRPr="088662F6">
        <w:rPr>
          <w:i/>
          <w:iCs/>
        </w:rPr>
        <w:t xml:space="preserve">. </w:t>
      </w:r>
      <w:r w:rsidR="538FCC97" w:rsidRPr="088662F6">
        <w:t>We believe that the</w:t>
      </w:r>
      <w:r w:rsidR="538FCC97" w:rsidRPr="088662F6">
        <w:rPr>
          <w:i/>
          <w:iCs/>
        </w:rPr>
        <w:t xml:space="preserve"> </w:t>
      </w:r>
      <w:r w:rsidR="6068B09B" w:rsidRPr="088662F6">
        <w:t>availability of a</w:t>
      </w:r>
      <w:r w:rsidR="5644D65E" w:rsidRPr="088662F6">
        <w:t xml:space="preserve"> visual</w:t>
      </w:r>
      <w:r w:rsidR="6068B09B" w:rsidRPr="088662F6">
        <w:t xml:space="preserve"> resource like this accompanied by appropriate learning support</w:t>
      </w:r>
      <w:r w:rsidR="5D77D82A" w:rsidRPr="088662F6">
        <w:t xml:space="preserve"> material</w:t>
      </w:r>
      <w:r w:rsidR="6068B09B" w:rsidRPr="088662F6">
        <w:t xml:space="preserve"> for teachers, students and families whānau and aiga should </w:t>
      </w:r>
      <w:r w:rsidR="646FA6AB" w:rsidRPr="088662F6">
        <w:t xml:space="preserve">give the Ministry reason to </w:t>
      </w:r>
      <w:r w:rsidR="3A69E6D6" w:rsidRPr="088662F6">
        <w:t>make</w:t>
      </w:r>
      <w:r w:rsidR="646FA6AB" w:rsidRPr="088662F6">
        <w:t xml:space="preserve"> pornography a </w:t>
      </w:r>
      <w:r w:rsidR="410B7EDC" w:rsidRPr="088662F6">
        <w:t xml:space="preserve">high priority </w:t>
      </w:r>
      <w:r w:rsidR="646FA6AB" w:rsidRPr="088662F6">
        <w:t>topic within the RSE curriculum.</w:t>
      </w:r>
    </w:p>
    <w:tbl>
      <w:tblPr>
        <w:tblStyle w:val="TableGrid"/>
        <w:tblW w:w="0" w:type="auto"/>
        <w:tblLayout w:type="fixed"/>
        <w:tblLook w:val="06A0" w:firstRow="1" w:lastRow="0" w:firstColumn="1" w:lastColumn="0" w:noHBand="1" w:noVBand="1"/>
      </w:tblPr>
      <w:tblGrid>
        <w:gridCol w:w="9015"/>
      </w:tblGrid>
      <w:tr w:rsidR="0773C44C" w14:paraId="7C6C2E5C" w14:textId="77777777" w:rsidTr="02AFC3A1">
        <w:trPr>
          <w:trHeight w:val="300"/>
        </w:trPr>
        <w:tc>
          <w:tcPr>
            <w:tcW w:w="9015" w:type="dxa"/>
          </w:tcPr>
          <w:p w14:paraId="351921D4" w14:textId="4FB526F7" w:rsidR="591A2263" w:rsidRDefault="71DE6CC2" w:rsidP="0773C44C">
            <w:pPr>
              <w:spacing w:line="360" w:lineRule="auto"/>
            </w:pPr>
            <w:r w:rsidRPr="02AFC3A1">
              <w:rPr>
                <w:b/>
                <w:bCs/>
              </w:rPr>
              <w:t xml:space="preserve">Recommendation </w:t>
            </w:r>
            <w:r w:rsidR="004A5B98">
              <w:rPr>
                <w:b/>
                <w:bCs/>
              </w:rPr>
              <w:t>10</w:t>
            </w:r>
            <w:r w:rsidRPr="02AFC3A1">
              <w:rPr>
                <w:b/>
                <w:bCs/>
              </w:rPr>
              <w:t>:</w:t>
            </w:r>
            <w:r>
              <w:t xml:space="preserve"> That </w:t>
            </w:r>
            <w:r w:rsidR="7AAB5140">
              <w:t xml:space="preserve">the </w:t>
            </w:r>
            <w:r>
              <w:t>age relevant discussion of pornography and its impacts is included within the draft curriculum.</w:t>
            </w:r>
          </w:p>
        </w:tc>
      </w:tr>
    </w:tbl>
    <w:p w14:paraId="54286297" w14:textId="771A7356" w:rsidR="0773C44C" w:rsidRDefault="0773C44C" w:rsidP="0773C44C">
      <w:pPr>
        <w:spacing w:line="360" w:lineRule="auto"/>
      </w:pPr>
    </w:p>
    <w:p w14:paraId="60C29DBF" w14:textId="61648C65" w:rsidR="4E8AA006" w:rsidRDefault="004A5B98" w:rsidP="088662F6">
      <w:pPr>
        <w:pStyle w:val="Heading1"/>
        <w:keepNext w:val="0"/>
        <w:keepLines w:val="0"/>
        <w:spacing w:line="360" w:lineRule="auto"/>
        <w:rPr>
          <w:sz w:val="28"/>
          <w:szCs w:val="28"/>
        </w:rPr>
      </w:pPr>
      <w:r>
        <w:rPr>
          <w:sz w:val="28"/>
          <w:szCs w:val="28"/>
        </w:rPr>
        <w:t>Need</w:t>
      </w:r>
      <w:r w:rsidR="5307D0CD" w:rsidRPr="088662F6">
        <w:rPr>
          <w:sz w:val="28"/>
          <w:szCs w:val="28"/>
        </w:rPr>
        <w:t xml:space="preserve"> for more content on bullying from an intersectional lens</w:t>
      </w:r>
    </w:p>
    <w:p w14:paraId="328B5EAB" w14:textId="192F79FA" w:rsidR="5307D0CD" w:rsidRDefault="5307D0CD" w:rsidP="088662F6">
      <w:pPr>
        <w:spacing w:line="360" w:lineRule="auto"/>
      </w:pPr>
      <w:r>
        <w:t xml:space="preserve">DPA </w:t>
      </w:r>
      <w:r w:rsidR="113561D6">
        <w:t xml:space="preserve">acknowledges that bullying is mentioned in the RSE curriculum but </w:t>
      </w:r>
      <w:r w:rsidR="004A5B98">
        <w:t xml:space="preserve">notes that it is </w:t>
      </w:r>
      <w:r w:rsidR="113561D6">
        <w:t>not</w:t>
      </w:r>
      <w:r w:rsidR="004A5B98">
        <w:t xml:space="preserve"> done</w:t>
      </w:r>
      <w:r w:rsidR="113561D6">
        <w:t xml:space="preserve"> </w:t>
      </w:r>
      <w:r w:rsidR="5DF4B40D">
        <w:t>in</w:t>
      </w:r>
      <w:r w:rsidR="113561D6">
        <w:t xml:space="preserve"> an intersectional </w:t>
      </w:r>
      <w:r w:rsidR="3D34F888">
        <w:t>way</w:t>
      </w:r>
      <w:r w:rsidR="113561D6">
        <w:t>.</w:t>
      </w:r>
    </w:p>
    <w:p w14:paraId="1330DED5" w14:textId="595DB90C" w:rsidR="47C9A11B" w:rsidRDefault="47C9A11B" w:rsidP="088662F6">
      <w:pPr>
        <w:spacing w:line="360" w:lineRule="auto"/>
      </w:pPr>
      <w:r>
        <w:t>According to international research</w:t>
      </w:r>
      <w:r w:rsidRPr="088662F6">
        <w:rPr>
          <w:rStyle w:val="FootnoteReference"/>
        </w:rPr>
        <w:footnoteReference w:id="16"/>
      </w:r>
      <w:r>
        <w:t xml:space="preserve"> </w:t>
      </w:r>
      <w:r w:rsidR="5D147321">
        <w:t>d</w:t>
      </w:r>
      <w:r w:rsidR="51E3E282">
        <w:t>isabled youth are at disproportionate risk of bullying</w:t>
      </w:r>
      <w:r w:rsidR="2C8EDD34">
        <w:t xml:space="preserve"> in inclusive educational </w:t>
      </w:r>
      <w:r w:rsidR="00C757AA">
        <w:t>settings,</w:t>
      </w:r>
      <w:r w:rsidR="3B7CE6D6">
        <w:t xml:space="preserve"> and this is</w:t>
      </w:r>
      <w:r w:rsidR="5D42B380">
        <w:t xml:space="preserve"> supported</w:t>
      </w:r>
      <w:r w:rsidR="537A5B6F">
        <w:t xml:space="preserve"> by data from the 2023</w:t>
      </w:r>
      <w:r w:rsidR="7A120073">
        <w:t xml:space="preserve"> New Zealand</w:t>
      </w:r>
      <w:r w:rsidR="537A5B6F">
        <w:t xml:space="preserve"> Disability </w:t>
      </w:r>
      <w:r w:rsidR="706A0924">
        <w:t xml:space="preserve">Survey </w:t>
      </w:r>
      <w:r w:rsidR="009F622A">
        <w:t>where</w:t>
      </w:r>
      <w:r w:rsidR="706A0924">
        <w:t xml:space="preserve"> 62% of disabled school students reported being bullied at school</w:t>
      </w:r>
      <w:r w:rsidR="3A93ECAA">
        <w:t>.</w:t>
      </w:r>
      <w:r w:rsidRPr="088662F6">
        <w:rPr>
          <w:rStyle w:val="FootnoteReference"/>
        </w:rPr>
        <w:footnoteReference w:id="17"/>
      </w:r>
    </w:p>
    <w:p w14:paraId="24934F3D" w14:textId="5D090774" w:rsidR="5C8D9623" w:rsidRDefault="5C8D9623" w:rsidP="088662F6">
      <w:pPr>
        <w:spacing w:line="360" w:lineRule="auto"/>
      </w:pPr>
      <w:r>
        <w:t xml:space="preserve">There is also no reference to the disproportionate risk of bullying </w:t>
      </w:r>
      <w:r w:rsidR="3F51038E">
        <w:t xml:space="preserve">for </w:t>
      </w:r>
      <w:r>
        <w:t>trans students, Māori and Pasifika.</w:t>
      </w:r>
    </w:p>
    <w:p w14:paraId="3C4081B8" w14:textId="12C613A8" w:rsidR="5C8D9623" w:rsidRDefault="5C8D9623" w:rsidP="088662F6">
      <w:pPr>
        <w:spacing w:line="360" w:lineRule="auto"/>
      </w:pPr>
      <w:r>
        <w:t>For these reasons, mere calls ‘to respect each other’, while important, need to be balanced with</w:t>
      </w:r>
      <w:r w:rsidR="5A39DBAD">
        <w:t xml:space="preserve"> a greater recognition of how to identify bullying, strategies for tackling </w:t>
      </w:r>
      <w:r w:rsidR="660FE1E6">
        <w:t>it and how to report it</w:t>
      </w:r>
      <w:r w:rsidR="5A39DBAD">
        <w:t>.</w:t>
      </w:r>
    </w:p>
    <w:p w14:paraId="35AD99E6" w14:textId="2CCDAA2A" w:rsidR="63A35CC1" w:rsidRDefault="63A35CC1" w:rsidP="088662F6">
      <w:pPr>
        <w:spacing w:line="360" w:lineRule="auto"/>
      </w:pPr>
      <w:r>
        <w:lastRenderedPageBreak/>
        <w:t xml:space="preserve">The updated curriculum must </w:t>
      </w:r>
      <w:r w:rsidR="2C1392EE">
        <w:t>cover</w:t>
      </w:r>
      <w:r>
        <w:t xml:space="preserve"> bullying in all its forms and enable students to be empowered to identify and stop it from happening, either to themselves or those around them.</w:t>
      </w:r>
    </w:p>
    <w:p w14:paraId="22C2BF3C" w14:textId="4C12E48C" w:rsidR="63A35CC1" w:rsidRDefault="63A35CC1" w:rsidP="088662F6">
      <w:pPr>
        <w:spacing w:line="360" w:lineRule="auto"/>
      </w:pPr>
      <w:r>
        <w:t>Building school communities grounded in greater diversity can assist in creating an environment where less bullying, if any, is encountered by everyone.</w:t>
      </w:r>
    </w:p>
    <w:tbl>
      <w:tblPr>
        <w:tblStyle w:val="TableGrid"/>
        <w:tblW w:w="0" w:type="auto"/>
        <w:tblLayout w:type="fixed"/>
        <w:tblLook w:val="06A0" w:firstRow="1" w:lastRow="0" w:firstColumn="1" w:lastColumn="0" w:noHBand="1" w:noVBand="1"/>
      </w:tblPr>
      <w:tblGrid>
        <w:gridCol w:w="9015"/>
      </w:tblGrid>
      <w:tr w:rsidR="088662F6" w14:paraId="034AC9B5" w14:textId="77777777" w:rsidTr="02AFC3A1">
        <w:trPr>
          <w:trHeight w:val="300"/>
        </w:trPr>
        <w:tc>
          <w:tcPr>
            <w:tcW w:w="9015" w:type="dxa"/>
          </w:tcPr>
          <w:p w14:paraId="1D2F93B1" w14:textId="775A593E" w:rsidR="48D195F4" w:rsidRDefault="65EC4D7B" w:rsidP="088662F6">
            <w:pPr>
              <w:spacing w:line="360" w:lineRule="auto"/>
            </w:pPr>
            <w:r w:rsidRPr="02AFC3A1">
              <w:rPr>
                <w:b/>
                <w:bCs/>
              </w:rPr>
              <w:t xml:space="preserve">Recommendation </w:t>
            </w:r>
            <w:r w:rsidR="785CBA27" w:rsidRPr="02AFC3A1">
              <w:rPr>
                <w:b/>
                <w:bCs/>
              </w:rPr>
              <w:t>1</w:t>
            </w:r>
            <w:r w:rsidR="44F0EC40" w:rsidRPr="02AFC3A1">
              <w:rPr>
                <w:b/>
                <w:bCs/>
              </w:rPr>
              <w:t>1</w:t>
            </w:r>
            <w:r w:rsidRPr="02AFC3A1">
              <w:rPr>
                <w:b/>
                <w:bCs/>
              </w:rPr>
              <w:t>:</w:t>
            </w:r>
            <w:r>
              <w:t xml:space="preserve"> That bullying is covered from an intersectional lens in the RSE curriculum and enhanced through strategies which identify it and seek to eliminate it from</w:t>
            </w:r>
            <w:r w:rsidR="6AE1A898">
              <w:t xml:space="preserve"> school</w:t>
            </w:r>
            <w:r>
              <w:t xml:space="preserve"> communities.</w:t>
            </w:r>
          </w:p>
        </w:tc>
      </w:tr>
    </w:tbl>
    <w:p w14:paraId="60CB9FC6" w14:textId="705EF5F5" w:rsidR="088662F6" w:rsidRDefault="088662F6" w:rsidP="088662F6">
      <w:pPr>
        <w:spacing w:line="360" w:lineRule="auto"/>
      </w:pPr>
    </w:p>
    <w:p w14:paraId="74DBAABF" w14:textId="5A1145C9" w:rsidR="0773C44C" w:rsidRDefault="0773C44C" w:rsidP="0773C44C"/>
    <w:p w14:paraId="18A967CA" w14:textId="41B75862" w:rsidR="0773C44C" w:rsidRDefault="0773C44C" w:rsidP="0773C44C">
      <w:pPr>
        <w:spacing w:line="360" w:lineRule="auto"/>
      </w:pPr>
    </w:p>
    <w:p w14:paraId="106DC4F5" w14:textId="61A03726" w:rsidR="006E2338" w:rsidRDefault="006E2338" w:rsidP="643B6457">
      <w:pPr>
        <w:pStyle w:val="Heading2"/>
        <w:keepNext w:val="0"/>
        <w:keepLines w:val="0"/>
        <w:spacing w:after="0" w:line="360" w:lineRule="auto"/>
      </w:pPr>
    </w:p>
    <w:sectPr w:rsidR="006E2338"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A63E0" w14:textId="77777777" w:rsidR="002703DC" w:rsidRDefault="002703DC" w:rsidP="005602D3">
      <w:pPr>
        <w:spacing w:after="0" w:line="240" w:lineRule="auto"/>
      </w:pPr>
      <w:r>
        <w:separator/>
      </w:r>
    </w:p>
  </w:endnote>
  <w:endnote w:type="continuationSeparator" w:id="0">
    <w:p w14:paraId="450306D3" w14:textId="77777777" w:rsidR="002703DC" w:rsidRDefault="002703DC" w:rsidP="005602D3">
      <w:pPr>
        <w:spacing w:after="0" w:line="240" w:lineRule="auto"/>
      </w:pPr>
      <w:r>
        <w:continuationSeparator/>
      </w:r>
    </w:p>
  </w:endnote>
  <w:endnote w:type="continuationNotice" w:id="1">
    <w:p w14:paraId="77BCEEC3" w14:textId="77777777" w:rsidR="002703DC" w:rsidRDefault="00270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7C6BC" w14:textId="77777777" w:rsidR="002703DC" w:rsidRDefault="002703DC" w:rsidP="005602D3">
      <w:pPr>
        <w:spacing w:after="0" w:line="240" w:lineRule="auto"/>
      </w:pPr>
    </w:p>
  </w:footnote>
  <w:footnote w:type="continuationSeparator" w:id="0">
    <w:p w14:paraId="67C26CF1" w14:textId="77777777" w:rsidR="002703DC" w:rsidRDefault="002703DC" w:rsidP="005602D3">
      <w:pPr>
        <w:spacing w:after="0" w:line="240" w:lineRule="auto"/>
      </w:pPr>
      <w:r>
        <w:continuationSeparator/>
      </w:r>
    </w:p>
  </w:footnote>
  <w:footnote w:type="continuationNotice" w:id="1">
    <w:p w14:paraId="573CE620" w14:textId="77777777" w:rsidR="002703DC" w:rsidRPr="003D21B1" w:rsidRDefault="002703DC"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5244B5DE" w14:textId="197004D7" w:rsidR="0773C44C" w:rsidRDefault="0773C44C" w:rsidP="0773C44C">
      <w:pPr>
        <w:pStyle w:val="FootnoteText"/>
      </w:pPr>
      <w:r w:rsidRPr="0773C44C">
        <w:rPr>
          <w:rStyle w:val="FootnoteReference"/>
        </w:rPr>
        <w:footnoteRef/>
      </w:r>
      <w:r>
        <w:t xml:space="preserve"> </w:t>
      </w:r>
      <w:hyperlink r:id="rId3">
        <w:r w:rsidRPr="0773C44C">
          <w:rPr>
            <w:rStyle w:val="Hyperlink"/>
          </w:rPr>
          <w:t>https://www.tandfonline.com/doi/abs/10.1080/13676261.2019.1639647</w:t>
        </w:r>
      </w:hyperlink>
    </w:p>
    <w:p w14:paraId="77839170" w14:textId="3F4DDED0" w:rsidR="0773C44C" w:rsidRDefault="0773C44C" w:rsidP="0773C44C">
      <w:pPr>
        <w:pStyle w:val="FootnoteText"/>
      </w:pPr>
    </w:p>
    <w:p w14:paraId="4725178D" w14:textId="05D10CD0" w:rsidR="0773C44C" w:rsidRDefault="0773C44C" w:rsidP="0773C44C">
      <w:pPr>
        <w:pStyle w:val="FootnoteText"/>
      </w:pPr>
    </w:p>
  </w:footnote>
  <w:footnote w:id="5">
    <w:p w14:paraId="2B72F294" w14:textId="0667192D" w:rsidR="0773C44C" w:rsidRDefault="0773C44C" w:rsidP="0773C44C">
      <w:pPr>
        <w:pStyle w:val="FootnoteText"/>
      </w:pPr>
      <w:r w:rsidRPr="0773C44C">
        <w:rPr>
          <w:rStyle w:val="FootnoteReference"/>
        </w:rPr>
        <w:footnoteRef/>
      </w:r>
      <w:r>
        <w:t xml:space="preserve"> </w:t>
      </w:r>
      <w:hyperlink r:id="rId4">
        <w:r w:rsidRPr="0773C44C">
          <w:rPr>
            <w:rStyle w:val="Hyperlink"/>
          </w:rPr>
          <w:t>https://researchcommons.waikato.ac.nz/server/api/core/bitstreams/6f8e8885-bca8-4416-9d77-3c566657a669/content</w:t>
        </w:r>
      </w:hyperlink>
    </w:p>
    <w:p w14:paraId="114DF655" w14:textId="29232416" w:rsidR="0773C44C" w:rsidRDefault="0773C44C" w:rsidP="0773C44C">
      <w:pPr>
        <w:pStyle w:val="FootnoteText"/>
      </w:pPr>
    </w:p>
    <w:p w14:paraId="5B5ABD54" w14:textId="71FC04CE" w:rsidR="0773C44C" w:rsidRDefault="0773C44C" w:rsidP="0773C44C">
      <w:pPr>
        <w:pStyle w:val="FootnoteText"/>
      </w:pPr>
    </w:p>
  </w:footnote>
  <w:footnote w:id="6">
    <w:p w14:paraId="2771210F" w14:textId="4F5AEF88" w:rsidR="02AFC3A1" w:rsidRDefault="02AFC3A1" w:rsidP="02AFC3A1">
      <w:pPr>
        <w:pStyle w:val="FootnoteText"/>
      </w:pPr>
      <w:r w:rsidRPr="02AFC3A1">
        <w:rPr>
          <w:rStyle w:val="FootnoteReference"/>
        </w:rPr>
        <w:footnoteRef/>
      </w:r>
      <w:r>
        <w:t xml:space="preserve"> </w:t>
      </w:r>
      <w:hyperlink r:id="rId5" w:anchor="abstract">
        <w:r w:rsidRPr="02AFC3A1">
          <w:rPr>
            <w:rStyle w:val="Hyperlink"/>
            <w:rFonts w:eastAsia="Arial" w:cs="Arial"/>
          </w:rPr>
          <w:t>https://www.tandfonline.com/doi/full/10.1080/23293691.2023.2271897#abstract</w:t>
        </w:r>
      </w:hyperlink>
    </w:p>
    <w:p w14:paraId="16605800" w14:textId="73DD7BE3" w:rsidR="02AFC3A1" w:rsidRDefault="02AFC3A1" w:rsidP="02AFC3A1">
      <w:pPr>
        <w:pStyle w:val="FootnoteText"/>
        <w:rPr>
          <w:rFonts w:ascii="Segoe UI" w:eastAsia="Segoe UI" w:hAnsi="Segoe UI" w:cs="Segoe UI"/>
          <w:color w:val="333333"/>
          <w:sz w:val="18"/>
          <w:szCs w:val="18"/>
        </w:rPr>
      </w:pPr>
    </w:p>
  </w:footnote>
  <w:footnote w:id="7">
    <w:p w14:paraId="2EB51403" w14:textId="2B34B69A" w:rsidR="0773C44C" w:rsidRDefault="0773C44C" w:rsidP="0773C44C">
      <w:pPr>
        <w:pStyle w:val="FootnoteText"/>
      </w:pPr>
      <w:r w:rsidRPr="0773C44C">
        <w:rPr>
          <w:rStyle w:val="FootnoteReference"/>
        </w:rPr>
        <w:footnoteRef/>
      </w:r>
      <w:r>
        <w:t xml:space="preserve"> </w:t>
      </w:r>
      <w:hyperlink r:id="rId6">
        <w:r w:rsidRPr="0773C44C">
          <w:rPr>
            <w:rStyle w:val="Hyperlink"/>
          </w:rPr>
          <w:t>https://www.altogetherautism.org.nz/autistic-teenagers-deserve-proper-sex-education/</w:t>
        </w:r>
      </w:hyperlink>
    </w:p>
    <w:p w14:paraId="5CA3D42A" w14:textId="56245FD4" w:rsidR="0773C44C" w:rsidRDefault="0773C44C" w:rsidP="0773C44C">
      <w:pPr>
        <w:pStyle w:val="FootnoteText"/>
      </w:pPr>
    </w:p>
  </w:footnote>
  <w:footnote w:id="8">
    <w:p w14:paraId="0FAC1820" w14:textId="168CDA54" w:rsidR="0773C44C" w:rsidRDefault="0773C44C" w:rsidP="0773C44C">
      <w:pPr>
        <w:pStyle w:val="FootnoteText"/>
      </w:pPr>
      <w:r w:rsidRPr="0773C44C">
        <w:rPr>
          <w:rStyle w:val="FootnoteReference"/>
        </w:rPr>
        <w:footnoteRef/>
      </w:r>
      <w:r>
        <w:t xml:space="preserve"> </w:t>
      </w:r>
      <w:hyperlink r:id="rId7">
        <w:r w:rsidRPr="0773C44C">
          <w:rPr>
            <w:rStyle w:val="Hyperlink"/>
          </w:rPr>
          <w:t>https://www.whaikaha.govt.nz/news/news/data-on-disabled-people-from-the-latest-nz-crime-and-victims-survey</w:t>
        </w:r>
      </w:hyperlink>
    </w:p>
    <w:p w14:paraId="59D9CCCE" w14:textId="78D863BD" w:rsidR="0773C44C" w:rsidRDefault="0773C44C" w:rsidP="0773C44C">
      <w:pPr>
        <w:pStyle w:val="FootnoteText"/>
      </w:pPr>
    </w:p>
  </w:footnote>
  <w:footnote w:id="9">
    <w:p w14:paraId="2F364741" w14:textId="050658A4" w:rsidR="00981A48" w:rsidRDefault="00510958">
      <w:pPr>
        <w:pStyle w:val="FootnoteText"/>
      </w:pPr>
      <w:r>
        <w:rPr>
          <w:rStyle w:val="FootnoteReference"/>
        </w:rPr>
        <w:footnoteRef/>
      </w:r>
      <w:r>
        <w:t xml:space="preserve"> </w:t>
      </w:r>
      <w:hyperlink r:id="rId8" w:history="1">
        <w:r w:rsidR="00981A48" w:rsidRPr="00724DF3">
          <w:rPr>
            <w:rStyle w:val="Hyperlink"/>
          </w:rPr>
          <w:t>https://www.stats.govt.nz/reports/household-disability-survey-2023-findings-definitions-and-design-summary/</w:t>
        </w:r>
      </w:hyperlink>
    </w:p>
    <w:p w14:paraId="0710182C" w14:textId="77777777" w:rsidR="00981A48" w:rsidRDefault="00981A48">
      <w:pPr>
        <w:pStyle w:val="FootnoteText"/>
      </w:pPr>
    </w:p>
  </w:footnote>
  <w:footnote w:id="10">
    <w:p w14:paraId="1ACE8C9D" w14:textId="77777777" w:rsidR="00091753" w:rsidRDefault="00091753" w:rsidP="00091753">
      <w:pPr>
        <w:pStyle w:val="FootnoteText"/>
      </w:pPr>
      <w:r>
        <w:rPr>
          <w:rStyle w:val="FootnoteReference"/>
        </w:rPr>
        <w:footnoteRef/>
      </w:r>
      <w:r>
        <w:t xml:space="preserve"> Ibid.</w:t>
      </w:r>
    </w:p>
    <w:p w14:paraId="00F52F04" w14:textId="77777777" w:rsidR="00091753" w:rsidRDefault="00091753" w:rsidP="00091753">
      <w:pPr>
        <w:pStyle w:val="FootnoteText"/>
      </w:pPr>
    </w:p>
  </w:footnote>
  <w:footnote w:id="11">
    <w:p w14:paraId="591966F9" w14:textId="77777777" w:rsidR="00091753" w:rsidRDefault="00091753" w:rsidP="00091753">
      <w:pPr>
        <w:pStyle w:val="FootnoteText"/>
      </w:pPr>
      <w:r w:rsidRPr="0773C44C">
        <w:rPr>
          <w:rStyle w:val="FootnoteReference"/>
        </w:rPr>
        <w:footnoteRef/>
      </w:r>
      <w:r>
        <w:t xml:space="preserve"> </w:t>
      </w:r>
      <w:hyperlink r:id="rId9">
        <w:r w:rsidRPr="0773C44C">
          <w:rPr>
            <w:rStyle w:val="Hyperlink"/>
          </w:rPr>
          <w:t>https://www.ohchr.org/sites/default/files/article-25-indicators-en.pdf</w:t>
        </w:r>
      </w:hyperlink>
    </w:p>
    <w:p w14:paraId="3E9032FA" w14:textId="77777777" w:rsidR="00091753" w:rsidRDefault="00091753" w:rsidP="00091753">
      <w:pPr>
        <w:pStyle w:val="FootnoteText"/>
      </w:pPr>
    </w:p>
  </w:footnote>
  <w:footnote w:id="12">
    <w:p w14:paraId="3D0081EE" w14:textId="77777777" w:rsidR="00091753" w:rsidRDefault="00091753" w:rsidP="00091753">
      <w:pPr>
        <w:pStyle w:val="FootnoteText"/>
      </w:pPr>
      <w:r w:rsidRPr="0773C44C">
        <w:rPr>
          <w:rStyle w:val="FootnoteReference"/>
        </w:rPr>
        <w:footnoteRef/>
      </w:r>
      <w:r>
        <w:t xml:space="preserve"> </w:t>
      </w:r>
      <w:hyperlink r:id="rId10" w:history="1">
        <w:r w:rsidRPr="00724DF3">
          <w:rPr>
            <w:rStyle w:val="Hyperlink"/>
          </w:rPr>
          <w:t>https://countingourselves.nz/2022-survey-report/</w:t>
        </w:r>
      </w:hyperlink>
    </w:p>
    <w:p w14:paraId="57854A85" w14:textId="77777777" w:rsidR="00091753" w:rsidRDefault="00091753" w:rsidP="00091753">
      <w:pPr>
        <w:pStyle w:val="FootnoteText"/>
      </w:pPr>
    </w:p>
  </w:footnote>
  <w:footnote w:id="13">
    <w:p w14:paraId="487AE014" w14:textId="77777777" w:rsidR="00091753" w:rsidRDefault="00091753" w:rsidP="00091753">
      <w:pPr>
        <w:pStyle w:val="FootnoteText"/>
      </w:pPr>
      <w:r w:rsidRPr="088662F6">
        <w:rPr>
          <w:rStyle w:val="FootnoteReference"/>
        </w:rPr>
        <w:footnoteRef/>
      </w:r>
      <w:r>
        <w:t xml:space="preserve"> </w:t>
      </w:r>
      <w:hyperlink r:id="rId11">
        <w:r w:rsidRPr="088662F6">
          <w:rPr>
            <w:rStyle w:val="Hyperlink"/>
          </w:rPr>
          <w:t>https://www.growingup.co.nz/growing-up-report/the-impact-of-disability-on-young-people-and-their-family</w:t>
        </w:r>
      </w:hyperlink>
    </w:p>
    <w:p w14:paraId="2CF3282C" w14:textId="77777777" w:rsidR="00091753" w:rsidRDefault="00091753" w:rsidP="00091753">
      <w:pPr>
        <w:pStyle w:val="FootnoteText"/>
      </w:pPr>
    </w:p>
  </w:footnote>
  <w:footnote w:id="14">
    <w:p w14:paraId="4244E9D4" w14:textId="222808B3" w:rsidR="0773C44C" w:rsidRDefault="0773C44C" w:rsidP="0773C44C">
      <w:pPr>
        <w:pStyle w:val="FootnoteText"/>
      </w:pPr>
      <w:r w:rsidRPr="0773C44C">
        <w:rPr>
          <w:rStyle w:val="FootnoteReference"/>
        </w:rPr>
        <w:footnoteRef/>
      </w:r>
      <w:r>
        <w:t xml:space="preserve"> </w:t>
      </w:r>
      <w:hyperlink r:id="rId12">
        <w:r w:rsidRPr="0773C44C">
          <w:rPr>
            <w:rStyle w:val="Hyperlink"/>
          </w:rPr>
          <w:t>https://www.parliament.nsw.gov.au/lcdocs/submissions/89028/0047%20Headspace%20National%20Youth%20Mental%20Health%20Foundation%20Ltd.pdf</w:t>
        </w:r>
      </w:hyperlink>
    </w:p>
    <w:p w14:paraId="5C4B8074" w14:textId="276D10A2" w:rsidR="0773C44C" w:rsidRDefault="0773C44C" w:rsidP="0773C44C">
      <w:pPr>
        <w:pStyle w:val="FootnoteText"/>
      </w:pPr>
    </w:p>
  </w:footnote>
  <w:footnote w:id="15">
    <w:p w14:paraId="38FA15F9" w14:textId="60582A7F" w:rsidR="0773C44C" w:rsidRDefault="0773C44C" w:rsidP="0773C44C">
      <w:pPr>
        <w:pStyle w:val="FootnoteText"/>
      </w:pPr>
      <w:r w:rsidRPr="0773C44C">
        <w:rPr>
          <w:rStyle w:val="FootnoteReference"/>
        </w:rPr>
        <w:footnoteRef/>
      </w:r>
      <w:r>
        <w:t xml:space="preserve"> Ibid.</w:t>
      </w:r>
    </w:p>
  </w:footnote>
  <w:footnote w:id="16">
    <w:p w14:paraId="1B044D36" w14:textId="625F422A" w:rsidR="088662F6" w:rsidRDefault="088662F6" w:rsidP="088662F6">
      <w:pPr>
        <w:pStyle w:val="FootnoteText"/>
      </w:pPr>
      <w:r w:rsidRPr="088662F6">
        <w:rPr>
          <w:rStyle w:val="FootnoteReference"/>
        </w:rPr>
        <w:footnoteRef/>
      </w:r>
      <w:r>
        <w:t xml:space="preserve"> </w:t>
      </w:r>
      <w:hyperlink r:id="rId13">
        <w:r w:rsidRPr="088662F6">
          <w:rPr>
            <w:rStyle w:val="Hyperlink"/>
          </w:rPr>
          <w:t>https://link.springer.com/article/10.1007/s42380-025-00298-1</w:t>
        </w:r>
      </w:hyperlink>
    </w:p>
    <w:p w14:paraId="36FF6082" w14:textId="193F8572" w:rsidR="088662F6" w:rsidRDefault="088662F6" w:rsidP="088662F6">
      <w:pPr>
        <w:pStyle w:val="FootnoteText"/>
      </w:pPr>
    </w:p>
  </w:footnote>
  <w:footnote w:id="17">
    <w:p w14:paraId="7517CB90" w14:textId="5E39299F" w:rsidR="088662F6" w:rsidRDefault="088662F6" w:rsidP="088662F6">
      <w:pPr>
        <w:pStyle w:val="FootnoteText"/>
      </w:pPr>
      <w:r w:rsidRPr="088662F6">
        <w:rPr>
          <w:rStyle w:val="FootnoteReference"/>
        </w:rPr>
        <w:footnoteRef/>
      </w:r>
      <w:r>
        <w:t xml:space="preserve"> </w:t>
      </w:r>
      <w:hyperlink r:id="rId14">
        <w:r w:rsidRPr="088662F6">
          <w:rPr>
            <w:rStyle w:val="Hyperlink"/>
          </w:rPr>
          <w:t>https://www.stats.govt.nz/information-releases/disability-statistics-2023/</w:t>
        </w:r>
      </w:hyperlink>
    </w:p>
    <w:p w14:paraId="15B67D66" w14:textId="40150E2F" w:rsidR="088662F6" w:rsidRDefault="088662F6" w:rsidP="088662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44E7"/>
    <w:multiLevelType w:val="hybridMultilevel"/>
    <w:tmpl w:val="E618C614"/>
    <w:lvl w:ilvl="0" w:tplc="6546BE4E">
      <w:start w:val="1"/>
      <w:numFmt w:val="bullet"/>
      <w:lvlText w:val=""/>
      <w:lvlJc w:val="left"/>
      <w:pPr>
        <w:ind w:left="720" w:hanging="360"/>
      </w:pPr>
      <w:rPr>
        <w:rFonts w:ascii="Symbol" w:hAnsi="Symbol" w:hint="default"/>
      </w:rPr>
    </w:lvl>
    <w:lvl w:ilvl="1" w:tplc="66F06702">
      <w:start w:val="1"/>
      <w:numFmt w:val="bullet"/>
      <w:lvlText w:val="o"/>
      <w:lvlJc w:val="left"/>
      <w:pPr>
        <w:ind w:left="1440" w:hanging="360"/>
      </w:pPr>
      <w:rPr>
        <w:rFonts w:ascii="Courier New" w:hAnsi="Courier New" w:hint="default"/>
      </w:rPr>
    </w:lvl>
    <w:lvl w:ilvl="2" w:tplc="4F781460">
      <w:start w:val="1"/>
      <w:numFmt w:val="bullet"/>
      <w:lvlText w:val=""/>
      <w:lvlJc w:val="left"/>
      <w:pPr>
        <w:ind w:left="2160" w:hanging="360"/>
      </w:pPr>
      <w:rPr>
        <w:rFonts w:ascii="Wingdings" w:hAnsi="Wingdings" w:hint="default"/>
      </w:rPr>
    </w:lvl>
    <w:lvl w:ilvl="3" w:tplc="2D963D62">
      <w:start w:val="1"/>
      <w:numFmt w:val="bullet"/>
      <w:lvlText w:val=""/>
      <w:lvlJc w:val="left"/>
      <w:pPr>
        <w:ind w:left="2880" w:hanging="360"/>
      </w:pPr>
      <w:rPr>
        <w:rFonts w:ascii="Symbol" w:hAnsi="Symbol" w:hint="default"/>
      </w:rPr>
    </w:lvl>
    <w:lvl w:ilvl="4" w:tplc="2BB651DC">
      <w:start w:val="1"/>
      <w:numFmt w:val="bullet"/>
      <w:lvlText w:val="o"/>
      <w:lvlJc w:val="left"/>
      <w:pPr>
        <w:ind w:left="3600" w:hanging="360"/>
      </w:pPr>
      <w:rPr>
        <w:rFonts w:ascii="Courier New" w:hAnsi="Courier New" w:hint="default"/>
      </w:rPr>
    </w:lvl>
    <w:lvl w:ilvl="5" w:tplc="FBE8BEC0">
      <w:start w:val="1"/>
      <w:numFmt w:val="bullet"/>
      <w:lvlText w:val=""/>
      <w:lvlJc w:val="left"/>
      <w:pPr>
        <w:ind w:left="4320" w:hanging="360"/>
      </w:pPr>
      <w:rPr>
        <w:rFonts w:ascii="Wingdings" w:hAnsi="Wingdings" w:hint="default"/>
      </w:rPr>
    </w:lvl>
    <w:lvl w:ilvl="6" w:tplc="6FEC1D18">
      <w:start w:val="1"/>
      <w:numFmt w:val="bullet"/>
      <w:lvlText w:val=""/>
      <w:lvlJc w:val="left"/>
      <w:pPr>
        <w:ind w:left="5040" w:hanging="360"/>
      </w:pPr>
      <w:rPr>
        <w:rFonts w:ascii="Symbol" w:hAnsi="Symbol" w:hint="default"/>
      </w:rPr>
    </w:lvl>
    <w:lvl w:ilvl="7" w:tplc="989621A0">
      <w:start w:val="1"/>
      <w:numFmt w:val="bullet"/>
      <w:lvlText w:val="o"/>
      <w:lvlJc w:val="left"/>
      <w:pPr>
        <w:ind w:left="5760" w:hanging="360"/>
      </w:pPr>
      <w:rPr>
        <w:rFonts w:ascii="Courier New" w:hAnsi="Courier New" w:hint="default"/>
      </w:rPr>
    </w:lvl>
    <w:lvl w:ilvl="8" w:tplc="599E965A">
      <w:start w:val="1"/>
      <w:numFmt w:val="bullet"/>
      <w:lvlText w:val=""/>
      <w:lvlJc w:val="left"/>
      <w:pPr>
        <w:ind w:left="6480" w:hanging="360"/>
      </w:pPr>
      <w:rPr>
        <w:rFonts w:ascii="Wingdings" w:hAnsi="Wingdings" w:hint="default"/>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2ADC4"/>
    <w:multiLevelType w:val="hybridMultilevel"/>
    <w:tmpl w:val="BDF4CD0E"/>
    <w:lvl w:ilvl="0" w:tplc="1668D878">
      <w:start w:val="1"/>
      <w:numFmt w:val="bullet"/>
      <w:lvlText w:val=""/>
      <w:lvlJc w:val="left"/>
      <w:pPr>
        <w:ind w:left="720" w:hanging="360"/>
      </w:pPr>
      <w:rPr>
        <w:rFonts w:ascii="Symbol" w:hAnsi="Symbol" w:hint="default"/>
      </w:rPr>
    </w:lvl>
    <w:lvl w:ilvl="1" w:tplc="12C42DF4">
      <w:start w:val="1"/>
      <w:numFmt w:val="bullet"/>
      <w:lvlText w:val="o"/>
      <w:lvlJc w:val="left"/>
      <w:pPr>
        <w:ind w:left="1440" w:hanging="360"/>
      </w:pPr>
      <w:rPr>
        <w:rFonts w:ascii="Courier New" w:hAnsi="Courier New" w:hint="default"/>
      </w:rPr>
    </w:lvl>
    <w:lvl w:ilvl="2" w:tplc="62AE25BC">
      <w:start w:val="1"/>
      <w:numFmt w:val="bullet"/>
      <w:lvlText w:val=""/>
      <w:lvlJc w:val="left"/>
      <w:pPr>
        <w:ind w:left="2160" w:hanging="360"/>
      </w:pPr>
      <w:rPr>
        <w:rFonts w:ascii="Wingdings" w:hAnsi="Wingdings" w:hint="default"/>
      </w:rPr>
    </w:lvl>
    <w:lvl w:ilvl="3" w:tplc="F34AF296">
      <w:start w:val="1"/>
      <w:numFmt w:val="bullet"/>
      <w:lvlText w:val=""/>
      <w:lvlJc w:val="left"/>
      <w:pPr>
        <w:ind w:left="2880" w:hanging="360"/>
      </w:pPr>
      <w:rPr>
        <w:rFonts w:ascii="Symbol" w:hAnsi="Symbol" w:hint="default"/>
      </w:rPr>
    </w:lvl>
    <w:lvl w:ilvl="4" w:tplc="01EADAB2">
      <w:start w:val="1"/>
      <w:numFmt w:val="bullet"/>
      <w:lvlText w:val="o"/>
      <w:lvlJc w:val="left"/>
      <w:pPr>
        <w:ind w:left="3600" w:hanging="360"/>
      </w:pPr>
      <w:rPr>
        <w:rFonts w:ascii="Courier New" w:hAnsi="Courier New" w:hint="default"/>
      </w:rPr>
    </w:lvl>
    <w:lvl w:ilvl="5" w:tplc="68EEDD82">
      <w:start w:val="1"/>
      <w:numFmt w:val="bullet"/>
      <w:lvlText w:val=""/>
      <w:lvlJc w:val="left"/>
      <w:pPr>
        <w:ind w:left="4320" w:hanging="360"/>
      </w:pPr>
      <w:rPr>
        <w:rFonts w:ascii="Wingdings" w:hAnsi="Wingdings" w:hint="default"/>
      </w:rPr>
    </w:lvl>
    <w:lvl w:ilvl="6" w:tplc="69207748">
      <w:start w:val="1"/>
      <w:numFmt w:val="bullet"/>
      <w:lvlText w:val=""/>
      <w:lvlJc w:val="left"/>
      <w:pPr>
        <w:ind w:left="5040" w:hanging="360"/>
      </w:pPr>
      <w:rPr>
        <w:rFonts w:ascii="Symbol" w:hAnsi="Symbol" w:hint="default"/>
      </w:rPr>
    </w:lvl>
    <w:lvl w:ilvl="7" w:tplc="A3A44F76">
      <w:start w:val="1"/>
      <w:numFmt w:val="bullet"/>
      <w:lvlText w:val="o"/>
      <w:lvlJc w:val="left"/>
      <w:pPr>
        <w:ind w:left="5760" w:hanging="360"/>
      </w:pPr>
      <w:rPr>
        <w:rFonts w:ascii="Courier New" w:hAnsi="Courier New" w:hint="default"/>
      </w:rPr>
    </w:lvl>
    <w:lvl w:ilvl="8" w:tplc="E03E445E">
      <w:start w:val="1"/>
      <w:numFmt w:val="bullet"/>
      <w:lvlText w:val=""/>
      <w:lvlJc w:val="left"/>
      <w:pPr>
        <w:ind w:left="6480" w:hanging="360"/>
      </w:pPr>
      <w:rPr>
        <w:rFonts w:ascii="Wingdings" w:hAnsi="Wingdings" w:hint="default"/>
      </w:rPr>
    </w:lvl>
  </w:abstractNum>
  <w:abstractNum w:abstractNumId="13" w15:restartNumberingAfterBreak="0">
    <w:nsid w:val="09FF45B5"/>
    <w:multiLevelType w:val="hybridMultilevel"/>
    <w:tmpl w:val="B1302CFC"/>
    <w:lvl w:ilvl="0" w:tplc="3A52BA06">
      <w:start w:val="1"/>
      <w:numFmt w:val="bullet"/>
      <w:lvlText w:val=""/>
      <w:lvlJc w:val="left"/>
      <w:pPr>
        <w:ind w:left="720" w:hanging="360"/>
      </w:pPr>
      <w:rPr>
        <w:rFonts w:ascii="Symbol" w:hAnsi="Symbol" w:hint="default"/>
      </w:rPr>
    </w:lvl>
    <w:lvl w:ilvl="1" w:tplc="1E60A780">
      <w:start w:val="1"/>
      <w:numFmt w:val="bullet"/>
      <w:lvlText w:val="o"/>
      <w:lvlJc w:val="left"/>
      <w:pPr>
        <w:ind w:left="1440" w:hanging="360"/>
      </w:pPr>
      <w:rPr>
        <w:rFonts w:ascii="Courier New" w:hAnsi="Courier New" w:hint="default"/>
      </w:rPr>
    </w:lvl>
    <w:lvl w:ilvl="2" w:tplc="658E5A26">
      <w:start w:val="1"/>
      <w:numFmt w:val="bullet"/>
      <w:lvlText w:val=""/>
      <w:lvlJc w:val="left"/>
      <w:pPr>
        <w:ind w:left="2160" w:hanging="360"/>
      </w:pPr>
      <w:rPr>
        <w:rFonts w:ascii="Wingdings" w:hAnsi="Wingdings" w:hint="default"/>
      </w:rPr>
    </w:lvl>
    <w:lvl w:ilvl="3" w:tplc="E570A8BE">
      <w:start w:val="1"/>
      <w:numFmt w:val="bullet"/>
      <w:lvlText w:val=""/>
      <w:lvlJc w:val="left"/>
      <w:pPr>
        <w:ind w:left="2880" w:hanging="360"/>
      </w:pPr>
      <w:rPr>
        <w:rFonts w:ascii="Symbol" w:hAnsi="Symbol" w:hint="default"/>
      </w:rPr>
    </w:lvl>
    <w:lvl w:ilvl="4" w:tplc="27D68D30">
      <w:start w:val="1"/>
      <w:numFmt w:val="bullet"/>
      <w:lvlText w:val="o"/>
      <w:lvlJc w:val="left"/>
      <w:pPr>
        <w:ind w:left="3600" w:hanging="360"/>
      </w:pPr>
      <w:rPr>
        <w:rFonts w:ascii="Courier New" w:hAnsi="Courier New" w:hint="default"/>
      </w:rPr>
    </w:lvl>
    <w:lvl w:ilvl="5" w:tplc="F3D4A674">
      <w:start w:val="1"/>
      <w:numFmt w:val="bullet"/>
      <w:lvlText w:val=""/>
      <w:lvlJc w:val="left"/>
      <w:pPr>
        <w:ind w:left="4320" w:hanging="360"/>
      </w:pPr>
      <w:rPr>
        <w:rFonts w:ascii="Wingdings" w:hAnsi="Wingdings" w:hint="default"/>
      </w:rPr>
    </w:lvl>
    <w:lvl w:ilvl="6" w:tplc="47A4D508">
      <w:start w:val="1"/>
      <w:numFmt w:val="bullet"/>
      <w:lvlText w:val=""/>
      <w:lvlJc w:val="left"/>
      <w:pPr>
        <w:ind w:left="5040" w:hanging="360"/>
      </w:pPr>
      <w:rPr>
        <w:rFonts w:ascii="Symbol" w:hAnsi="Symbol" w:hint="default"/>
      </w:rPr>
    </w:lvl>
    <w:lvl w:ilvl="7" w:tplc="4B020028">
      <w:start w:val="1"/>
      <w:numFmt w:val="bullet"/>
      <w:lvlText w:val="o"/>
      <w:lvlJc w:val="left"/>
      <w:pPr>
        <w:ind w:left="5760" w:hanging="360"/>
      </w:pPr>
      <w:rPr>
        <w:rFonts w:ascii="Courier New" w:hAnsi="Courier New" w:hint="default"/>
      </w:rPr>
    </w:lvl>
    <w:lvl w:ilvl="8" w:tplc="7400AC50">
      <w:start w:val="1"/>
      <w:numFmt w:val="bullet"/>
      <w:lvlText w:val=""/>
      <w:lvlJc w:val="left"/>
      <w:pPr>
        <w:ind w:left="6480" w:hanging="360"/>
      </w:pPr>
      <w:rPr>
        <w:rFonts w:ascii="Wingdings" w:hAnsi="Wingdings" w:hint="default"/>
      </w:rPr>
    </w:lvl>
  </w:abstractNum>
  <w:abstractNum w:abstractNumId="14" w15:restartNumberingAfterBreak="0">
    <w:nsid w:val="1006DFA5"/>
    <w:multiLevelType w:val="hybridMultilevel"/>
    <w:tmpl w:val="2064EA44"/>
    <w:lvl w:ilvl="0" w:tplc="EC4EF086">
      <w:start w:val="1"/>
      <w:numFmt w:val="bullet"/>
      <w:lvlText w:val=""/>
      <w:lvlJc w:val="left"/>
      <w:pPr>
        <w:ind w:left="720" w:hanging="360"/>
      </w:pPr>
      <w:rPr>
        <w:rFonts w:ascii="Symbol" w:hAnsi="Symbol" w:hint="default"/>
      </w:rPr>
    </w:lvl>
    <w:lvl w:ilvl="1" w:tplc="E66ECF62">
      <w:start w:val="1"/>
      <w:numFmt w:val="bullet"/>
      <w:lvlText w:val="o"/>
      <w:lvlJc w:val="left"/>
      <w:pPr>
        <w:ind w:left="1440" w:hanging="360"/>
      </w:pPr>
      <w:rPr>
        <w:rFonts w:ascii="Courier New" w:hAnsi="Courier New" w:hint="default"/>
      </w:rPr>
    </w:lvl>
    <w:lvl w:ilvl="2" w:tplc="84121B12">
      <w:start w:val="1"/>
      <w:numFmt w:val="bullet"/>
      <w:lvlText w:val=""/>
      <w:lvlJc w:val="left"/>
      <w:pPr>
        <w:ind w:left="2160" w:hanging="360"/>
      </w:pPr>
      <w:rPr>
        <w:rFonts w:ascii="Wingdings" w:hAnsi="Wingdings" w:hint="default"/>
      </w:rPr>
    </w:lvl>
    <w:lvl w:ilvl="3" w:tplc="D2DAAD7C">
      <w:start w:val="1"/>
      <w:numFmt w:val="bullet"/>
      <w:lvlText w:val=""/>
      <w:lvlJc w:val="left"/>
      <w:pPr>
        <w:ind w:left="2880" w:hanging="360"/>
      </w:pPr>
      <w:rPr>
        <w:rFonts w:ascii="Symbol" w:hAnsi="Symbol" w:hint="default"/>
      </w:rPr>
    </w:lvl>
    <w:lvl w:ilvl="4" w:tplc="074E8640">
      <w:start w:val="1"/>
      <w:numFmt w:val="bullet"/>
      <w:lvlText w:val="o"/>
      <w:lvlJc w:val="left"/>
      <w:pPr>
        <w:ind w:left="3600" w:hanging="360"/>
      </w:pPr>
      <w:rPr>
        <w:rFonts w:ascii="Courier New" w:hAnsi="Courier New" w:hint="default"/>
      </w:rPr>
    </w:lvl>
    <w:lvl w:ilvl="5" w:tplc="B9A6879E">
      <w:start w:val="1"/>
      <w:numFmt w:val="bullet"/>
      <w:lvlText w:val=""/>
      <w:lvlJc w:val="left"/>
      <w:pPr>
        <w:ind w:left="4320" w:hanging="360"/>
      </w:pPr>
      <w:rPr>
        <w:rFonts w:ascii="Wingdings" w:hAnsi="Wingdings" w:hint="default"/>
      </w:rPr>
    </w:lvl>
    <w:lvl w:ilvl="6" w:tplc="35349A52">
      <w:start w:val="1"/>
      <w:numFmt w:val="bullet"/>
      <w:lvlText w:val=""/>
      <w:lvlJc w:val="left"/>
      <w:pPr>
        <w:ind w:left="5040" w:hanging="360"/>
      </w:pPr>
      <w:rPr>
        <w:rFonts w:ascii="Symbol" w:hAnsi="Symbol" w:hint="default"/>
      </w:rPr>
    </w:lvl>
    <w:lvl w:ilvl="7" w:tplc="B47ED30E">
      <w:start w:val="1"/>
      <w:numFmt w:val="bullet"/>
      <w:lvlText w:val="o"/>
      <w:lvlJc w:val="left"/>
      <w:pPr>
        <w:ind w:left="5760" w:hanging="360"/>
      </w:pPr>
      <w:rPr>
        <w:rFonts w:ascii="Courier New" w:hAnsi="Courier New" w:hint="default"/>
      </w:rPr>
    </w:lvl>
    <w:lvl w:ilvl="8" w:tplc="7FA0A10A">
      <w:start w:val="1"/>
      <w:numFmt w:val="bullet"/>
      <w:lvlText w:val=""/>
      <w:lvlJc w:val="left"/>
      <w:pPr>
        <w:ind w:left="6480" w:hanging="360"/>
      </w:pPr>
      <w:rPr>
        <w:rFonts w:ascii="Wingdings" w:hAnsi="Wingdings" w:hint="default"/>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6394B2"/>
    <w:multiLevelType w:val="hybridMultilevel"/>
    <w:tmpl w:val="6ECE2E3A"/>
    <w:lvl w:ilvl="0" w:tplc="F38C05CC">
      <w:start w:val="1"/>
      <w:numFmt w:val="bullet"/>
      <w:lvlText w:val=""/>
      <w:lvlJc w:val="left"/>
      <w:pPr>
        <w:ind w:left="720" w:hanging="360"/>
      </w:pPr>
      <w:rPr>
        <w:rFonts w:ascii="Symbol" w:hAnsi="Symbol" w:hint="default"/>
      </w:rPr>
    </w:lvl>
    <w:lvl w:ilvl="1" w:tplc="E18A2AA2">
      <w:start w:val="1"/>
      <w:numFmt w:val="bullet"/>
      <w:lvlText w:val="o"/>
      <w:lvlJc w:val="left"/>
      <w:pPr>
        <w:ind w:left="1440" w:hanging="360"/>
      </w:pPr>
      <w:rPr>
        <w:rFonts w:ascii="Courier New" w:hAnsi="Courier New" w:hint="default"/>
      </w:rPr>
    </w:lvl>
    <w:lvl w:ilvl="2" w:tplc="0C3CA3D4">
      <w:start w:val="1"/>
      <w:numFmt w:val="bullet"/>
      <w:lvlText w:val=""/>
      <w:lvlJc w:val="left"/>
      <w:pPr>
        <w:ind w:left="2160" w:hanging="360"/>
      </w:pPr>
      <w:rPr>
        <w:rFonts w:ascii="Wingdings" w:hAnsi="Wingdings" w:hint="default"/>
      </w:rPr>
    </w:lvl>
    <w:lvl w:ilvl="3" w:tplc="AE4C3D6E">
      <w:start w:val="1"/>
      <w:numFmt w:val="bullet"/>
      <w:lvlText w:val=""/>
      <w:lvlJc w:val="left"/>
      <w:pPr>
        <w:ind w:left="2880" w:hanging="360"/>
      </w:pPr>
      <w:rPr>
        <w:rFonts w:ascii="Symbol" w:hAnsi="Symbol" w:hint="default"/>
      </w:rPr>
    </w:lvl>
    <w:lvl w:ilvl="4" w:tplc="370C4D46">
      <w:start w:val="1"/>
      <w:numFmt w:val="bullet"/>
      <w:lvlText w:val="o"/>
      <w:lvlJc w:val="left"/>
      <w:pPr>
        <w:ind w:left="3600" w:hanging="360"/>
      </w:pPr>
      <w:rPr>
        <w:rFonts w:ascii="Courier New" w:hAnsi="Courier New" w:hint="default"/>
      </w:rPr>
    </w:lvl>
    <w:lvl w:ilvl="5" w:tplc="CEF05F04">
      <w:start w:val="1"/>
      <w:numFmt w:val="bullet"/>
      <w:lvlText w:val=""/>
      <w:lvlJc w:val="left"/>
      <w:pPr>
        <w:ind w:left="4320" w:hanging="360"/>
      </w:pPr>
      <w:rPr>
        <w:rFonts w:ascii="Wingdings" w:hAnsi="Wingdings" w:hint="default"/>
      </w:rPr>
    </w:lvl>
    <w:lvl w:ilvl="6" w:tplc="7A2421D4">
      <w:start w:val="1"/>
      <w:numFmt w:val="bullet"/>
      <w:lvlText w:val=""/>
      <w:lvlJc w:val="left"/>
      <w:pPr>
        <w:ind w:left="5040" w:hanging="360"/>
      </w:pPr>
      <w:rPr>
        <w:rFonts w:ascii="Symbol" w:hAnsi="Symbol" w:hint="default"/>
      </w:rPr>
    </w:lvl>
    <w:lvl w:ilvl="7" w:tplc="36466CEE">
      <w:start w:val="1"/>
      <w:numFmt w:val="bullet"/>
      <w:lvlText w:val="o"/>
      <w:lvlJc w:val="left"/>
      <w:pPr>
        <w:ind w:left="5760" w:hanging="360"/>
      </w:pPr>
      <w:rPr>
        <w:rFonts w:ascii="Courier New" w:hAnsi="Courier New" w:hint="default"/>
      </w:rPr>
    </w:lvl>
    <w:lvl w:ilvl="8" w:tplc="5464E98C">
      <w:start w:val="1"/>
      <w:numFmt w:val="bullet"/>
      <w:lvlText w:val=""/>
      <w:lvlJc w:val="left"/>
      <w:pPr>
        <w:ind w:left="6480" w:hanging="360"/>
      </w:pPr>
      <w:rPr>
        <w:rFonts w:ascii="Wingdings" w:hAnsi="Wingdings" w:hint="default"/>
      </w:rPr>
    </w:lvl>
  </w:abstractNum>
  <w:abstractNum w:abstractNumId="17" w15:restartNumberingAfterBreak="0">
    <w:nsid w:val="1BE27EFF"/>
    <w:multiLevelType w:val="hybridMultilevel"/>
    <w:tmpl w:val="A4F02C24"/>
    <w:lvl w:ilvl="0" w:tplc="B8E4B8C6">
      <w:start w:val="1"/>
      <w:numFmt w:val="bullet"/>
      <w:lvlText w:val=""/>
      <w:lvlJc w:val="left"/>
      <w:pPr>
        <w:ind w:left="720" w:hanging="360"/>
      </w:pPr>
      <w:rPr>
        <w:rFonts w:ascii="Symbol" w:hAnsi="Symbol" w:hint="default"/>
      </w:rPr>
    </w:lvl>
    <w:lvl w:ilvl="1" w:tplc="024EDDC6">
      <w:start w:val="1"/>
      <w:numFmt w:val="bullet"/>
      <w:lvlText w:val="o"/>
      <w:lvlJc w:val="left"/>
      <w:pPr>
        <w:ind w:left="1440" w:hanging="360"/>
      </w:pPr>
      <w:rPr>
        <w:rFonts w:ascii="Courier New" w:hAnsi="Courier New" w:hint="default"/>
      </w:rPr>
    </w:lvl>
    <w:lvl w:ilvl="2" w:tplc="AB8ED108">
      <w:start w:val="1"/>
      <w:numFmt w:val="bullet"/>
      <w:lvlText w:val=""/>
      <w:lvlJc w:val="left"/>
      <w:pPr>
        <w:ind w:left="2160" w:hanging="360"/>
      </w:pPr>
      <w:rPr>
        <w:rFonts w:ascii="Wingdings" w:hAnsi="Wingdings" w:hint="default"/>
      </w:rPr>
    </w:lvl>
    <w:lvl w:ilvl="3" w:tplc="C992701C">
      <w:start w:val="1"/>
      <w:numFmt w:val="bullet"/>
      <w:lvlText w:val=""/>
      <w:lvlJc w:val="left"/>
      <w:pPr>
        <w:ind w:left="2880" w:hanging="360"/>
      </w:pPr>
      <w:rPr>
        <w:rFonts w:ascii="Symbol" w:hAnsi="Symbol" w:hint="default"/>
      </w:rPr>
    </w:lvl>
    <w:lvl w:ilvl="4" w:tplc="4C26A64A">
      <w:start w:val="1"/>
      <w:numFmt w:val="bullet"/>
      <w:lvlText w:val="o"/>
      <w:lvlJc w:val="left"/>
      <w:pPr>
        <w:ind w:left="3600" w:hanging="360"/>
      </w:pPr>
      <w:rPr>
        <w:rFonts w:ascii="Courier New" w:hAnsi="Courier New" w:hint="default"/>
      </w:rPr>
    </w:lvl>
    <w:lvl w:ilvl="5" w:tplc="DC9ABEB2">
      <w:start w:val="1"/>
      <w:numFmt w:val="bullet"/>
      <w:lvlText w:val=""/>
      <w:lvlJc w:val="left"/>
      <w:pPr>
        <w:ind w:left="4320" w:hanging="360"/>
      </w:pPr>
      <w:rPr>
        <w:rFonts w:ascii="Wingdings" w:hAnsi="Wingdings" w:hint="default"/>
      </w:rPr>
    </w:lvl>
    <w:lvl w:ilvl="6" w:tplc="4AE6B7A8">
      <w:start w:val="1"/>
      <w:numFmt w:val="bullet"/>
      <w:lvlText w:val=""/>
      <w:lvlJc w:val="left"/>
      <w:pPr>
        <w:ind w:left="5040" w:hanging="360"/>
      </w:pPr>
      <w:rPr>
        <w:rFonts w:ascii="Symbol" w:hAnsi="Symbol" w:hint="default"/>
      </w:rPr>
    </w:lvl>
    <w:lvl w:ilvl="7" w:tplc="501EF150">
      <w:start w:val="1"/>
      <w:numFmt w:val="bullet"/>
      <w:lvlText w:val="o"/>
      <w:lvlJc w:val="left"/>
      <w:pPr>
        <w:ind w:left="5760" w:hanging="360"/>
      </w:pPr>
      <w:rPr>
        <w:rFonts w:ascii="Courier New" w:hAnsi="Courier New" w:hint="default"/>
      </w:rPr>
    </w:lvl>
    <w:lvl w:ilvl="8" w:tplc="141E0C7A">
      <w:start w:val="1"/>
      <w:numFmt w:val="bullet"/>
      <w:lvlText w:val=""/>
      <w:lvlJc w:val="left"/>
      <w:pPr>
        <w:ind w:left="6480" w:hanging="360"/>
      </w:pPr>
      <w:rPr>
        <w:rFonts w:ascii="Wingdings" w:hAnsi="Wingdings" w:hint="default"/>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01ECFC"/>
    <w:multiLevelType w:val="hybridMultilevel"/>
    <w:tmpl w:val="02280804"/>
    <w:lvl w:ilvl="0" w:tplc="DA940E04">
      <w:start w:val="1"/>
      <w:numFmt w:val="bullet"/>
      <w:lvlText w:val=""/>
      <w:lvlJc w:val="left"/>
      <w:pPr>
        <w:ind w:left="720" w:hanging="360"/>
      </w:pPr>
      <w:rPr>
        <w:rFonts w:ascii="Symbol" w:hAnsi="Symbol" w:hint="default"/>
      </w:rPr>
    </w:lvl>
    <w:lvl w:ilvl="1" w:tplc="078A7AB4">
      <w:start w:val="1"/>
      <w:numFmt w:val="bullet"/>
      <w:lvlText w:val="o"/>
      <w:lvlJc w:val="left"/>
      <w:pPr>
        <w:ind w:left="1440" w:hanging="360"/>
      </w:pPr>
      <w:rPr>
        <w:rFonts w:ascii="Courier New" w:hAnsi="Courier New" w:hint="default"/>
      </w:rPr>
    </w:lvl>
    <w:lvl w:ilvl="2" w:tplc="E3500C10">
      <w:start w:val="1"/>
      <w:numFmt w:val="bullet"/>
      <w:lvlText w:val=""/>
      <w:lvlJc w:val="left"/>
      <w:pPr>
        <w:ind w:left="2160" w:hanging="360"/>
      </w:pPr>
      <w:rPr>
        <w:rFonts w:ascii="Wingdings" w:hAnsi="Wingdings" w:hint="default"/>
      </w:rPr>
    </w:lvl>
    <w:lvl w:ilvl="3" w:tplc="42925332">
      <w:start w:val="1"/>
      <w:numFmt w:val="bullet"/>
      <w:lvlText w:val=""/>
      <w:lvlJc w:val="left"/>
      <w:pPr>
        <w:ind w:left="2880" w:hanging="360"/>
      </w:pPr>
      <w:rPr>
        <w:rFonts w:ascii="Symbol" w:hAnsi="Symbol" w:hint="default"/>
      </w:rPr>
    </w:lvl>
    <w:lvl w:ilvl="4" w:tplc="292E351C">
      <w:start w:val="1"/>
      <w:numFmt w:val="bullet"/>
      <w:lvlText w:val="o"/>
      <w:lvlJc w:val="left"/>
      <w:pPr>
        <w:ind w:left="3600" w:hanging="360"/>
      </w:pPr>
      <w:rPr>
        <w:rFonts w:ascii="Courier New" w:hAnsi="Courier New" w:hint="default"/>
      </w:rPr>
    </w:lvl>
    <w:lvl w:ilvl="5" w:tplc="C140470E">
      <w:start w:val="1"/>
      <w:numFmt w:val="bullet"/>
      <w:lvlText w:val=""/>
      <w:lvlJc w:val="left"/>
      <w:pPr>
        <w:ind w:left="4320" w:hanging="360"/>
      </w:pPr>
      <w:rPr>
        <w:rFonts w:ascii="Wingdings" w:hAnsi="Wingdings" w:hint="default"/>
      </w:rPr>
    </w:lvl>
    <w:lvl w:ilvl="6" w:tplc="3C8AEDF4">
      <w:start w:val="1"/>
      <w:numFmt w:val="bullet"/>
      <w:lvlText w:val=""/>
      <w:lvlJc w:val="left"/>
      <w:pPr>
        <w:ind w:left="5040" w:hanging="360"/>
      </w:pPr>
      <w:rPr>
        <w:rFonts w:ascii="Symbol" w:hAnsi="Symbol" w:hint="default"/>
      </w:rPr>
    </w:lvl>
    <w:lvl w:ilvl="7" w:tplc="67C2DEEC">
      <w:start w:val="1"/>
      <w:numFmt w:val="bullet"/>
      <w:lvlText w:val="o"/>
      <w:lvlJc w:val="left"/>
      <w:pPr>
        <w:ind w:left="5760" w:hanging="360"/>
      </w:pPr>
      <w:rPr>
        <w:rFonts w:ascii="Courier New" w:hAnsi="Courier New" w:hint="default"/>
      </w:rPr>
    </w:lvl>
    <w:lvl w:ilvl="8" w:tplc="B17A1FC4">
      <w:start w:val="1"/>
      <w:numFmt w:val="bullet"/>
      <w:lvlText w:val=""/>
      <w:lvlJc w:val="left"/>
      <w:pPr>
        <w:ind w:left="6480" w:hanging="360"/>
      </w:pPr>
      <w:rPr>
        <w:rFonts w:ascii="Wingdings" w:hAnsi="Wingdings" w:hint="default"/>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FCC49A5C"/>
    <w:lvl w:ilvl="0" w:tplc="209EB3E8">
      <w:start w:val="1"/>
      <w:numFmt w:val="bullet"/>
      <w:lvlText w:val=""/>
      <w:lvlJc w:val="left"/>
      <w:pPr>
        <w:ind w:left="720" w:hanging="360"/>
      </w:pPr>
      <w:rPr>
        <w:rFonts w:ascii="Symbol" w:hAnsi="Symbol" w:hint="default"/>
      </w:rPr>
    </w:lvl>
    <w:lvl w:ilvl="1" w:tplc="38EE9640">
      <w:start w:val="1"/>
      <w:numFmt w:val="bullet"/>
      <w:lvlText w:val="o"/>
      <w:lvlJc w:val="left"/>
      <w:pPr>
        <w:ind w:left="1440" w:hanging="360"/>
      </w:pPr>
      <w:rPr>
        <w:rFonts w:ascii="Courier New" w:hAnsi="Courier New" w:hint="default"/>
      </w:rPr>
    </w:lvl>
    <w:lvl w:ilvl="2" w:tplc="9296F416">
      <w:start w:val="1"/>
      <w:numFmt w:val="bullet"/>
      <w:lvlText w:val=""/>
      <w:lvlJc w:val="left"/>
      <w:pPr>
        <w:ind w:left="2160" w:hanging="360"/>
      </w:pPr>
      <w:rPr>
        <w:rFonts w:ascii="Wingdings" w:hAnsi="Wingdings" w:hint="default"/>
      </w:rPr>
    </w:lvl>
    <w:lvl w:ilvl="3" w:tplc="A810DABA">
      <w:start w:val="1"/>
      <w:numFmt w:val="bullet"/>
      <w:lvlText w:val=""/>
      <w:lvlJc w:val="left"/>
      <w:pPr>
        <w:ind w:left="2880" w:hanging="360"/>
      </w:pPr>
      <w:rPr>
        <w:rFonts w:ascii="Symbol" w:hAnsi="Symbol" w:hint="default"/>
      </w:rPr>
    </w:lvl>
    <w:lvl w:ilvl="4" w:tplc="B8980E0C">
      <w:start w:val="1"/>
      <w:numFmt w:val="bullet"/>
      <w:lvlText w:val="o"/>
      <w:lvlJc w:val="left"/>
      <w:pPr>
        <w:ind w:left="3600" w:hanging="360"/>
      </w:pPr>
      <w:rPr>
        <w:rFonts w:ascii="Courier New" w:hAnsi="Courier New" w:hint="default"/>
      </w:rPr>
    </w:lvl>
    <w:lvl w:ilvl="5" w:tplc="4C469BE2">
      <w:start w:val="1"/>
      <w:numFmt w:val="bullet"/>
      <w:lvlText w:val=""/>
      <w:lvlJc w:val="left"/>
      <w:pPr>
        <w:ind w:left="4320" w:hanging="360"/>
      </w:pPr>
      <w:rPr>
        <w:rFonts w:ascii="Wingdings" w:hAnsi="Wingdings" w:hint="default"/>
      </w:rPr>
    </w:lvl>
    <w:lvl w:ilvl="6" w:tplc="9A622210">
      <w:start w:val="1"/>
      <w:numFmt w:val="bullet"/>
      <w:lvlText w:val=""/>
      <w:lvlJc w:val="left"/>
      <w:pPr>
        <w:ind w:left="5040" w:hanging="360"/>
      </w:pPr>
      <w:rPr>
        <w:rFonts w:ascii="Symbol" w:hAnsi="Symbol" w:hint="default"/>
      </w:rPr>
    </w:lvl>
    <w:lvl w:ilvl="7" w:tplc="24B82C76">
      <w:start w:val="1"/>
      <w:numFmt w:val="bullet"/>
      <w:lvlText w:val="o"/>
      <w:lvlJc w:val="left"/>
      <w:pPr>
        <w:ind w:left="5760" w:hanging="360"/>
      </w:pPr>
      <w:rPr>
        <w:rFonts w:ascii="Courier New" w:hAnsi="Courier New" w:hint="default"/>
      </w:rPr>
    </w:lvl>
    <w:lvl w:ilvl="8" w:tplc="082E4038">
      <w:start w:val="1"/>
      <w:numFmt w:val="bullet"/>
      <w:lvlText w:val=""/>
      <w:lvlJc w:val="left"/>
      <w:pPr>
        <w:ind w:left="6480" w:hanging="360"/>
      </w:pPr>
      <w:rPr>
        <w:rFonts w:ascii="Wingdings" w:hAnsi="Wingdings" w:hint="default"/>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E9B08C8"/>
    <w:multiLevelType w:val="hybridMultilevel"/>
    <w:tmpl w:val="F056B752"/>
    <w:lvl w:ilvl="0" w:tplc="573E47AE">
      <w:start w:val="1"/>
      <w:numFmt w:val="bullet"/>
      <w:lvlText w:val=""/>
      <w:lvlJc w:val="left"/>
      <w:pPr>
        <w:ind w:left="720" w:hanging="360"/>
      </w:pPr>
      <w:rPr>
        <w:rFonts w:ascii="Symbol" w:hAnsi="Symbol" w:hint="default"/>
      </w:rPr>
    </w:lvl>
    <w:lvl w:ilvl="1" w:tplc="44BA2A6C">
      <w:start w:val="1"/>
      <w:numFmt w:val="bullet"/>
      <w:lvlText w:val="o"/>
      <w:lvlJc w:val="left"/>
      <w:pPr>
        <w:ind w:left="1440" w:hanging="360"/>
      </w:pPr>
      <w:rPr>
        <w:rFonts w:ascii="Courier New" w:hAnsi="Courier New" w:hint="default"/>
      </w:rPr>
    </w:lvl>
    <w:lvl w:ilvl="2" w:tplc="B62C3348">
      <w:start w:val="1"/>
      <w:numFmt w:val="bullet"/>
      <w:lvlText w:val=""/>
      <w:lvlJc w:val="left"/>
      <w:pPr>
        <w:ind w:left="2160" w:hanging="360"/>
      </w:pPr>
      <w:rPr>
        <w:rFonts w:ascii="Wingdings" w:hAnsi="Wingdings" w:hint="default"/>
      </w:rPr>
    </w:lvl>
    <w:lvl w:ilvl="3" w:tplc="C82A8BBC">
      <w:start w:val="1"/>
      <w:numFmt w:val="bullet"/>
      <w:lvlText w:val=""/>
      <w:lvlJc w:val="left"/>
      <w:pPr>
        <w:ind w:left="2880" w:hanging="360"/>
      </w:pPr>
      <w:rPr>
        <w:rFonts w:ascii="Symbol" w:hAnsi="Symbol" w:hint="default"/>
      </w:rPr>
    </w:lvl>
    <w:lvl w:ilvl="4" w:tplc="344E0EB2">
      <w:start w:val="1"/>
      <w:numFmt w:val="bullet"/>
      <w:lvlText w:val="o"/>
      <w:lvlJc w:val="left"/>
      <w:pPr>
        <w:ind w:left="3600" w:hanging="360"/>
      </w:pPr>
      <w:rPr>
        <w:rFonts w:ascii="Courier New" w:hAnsi="Courier New" w:hint="default"/>
      </w:rPr>
    </w:lvl>
    <w:lvl w:ilvl="5" w:tplc="374A8624">
      <w:start w:val="1"/>
      <w:numFmt w:val="bullet"/>
      <w:lvlText w:val=""/>
      <w:lvlJc w:val="left"/>
      <w:pPr>
        <w:ind w:left="4320" w:hanging="360"/>
      </w:pPr>
      <w:rPr>
        <w:rFonts w:ascii="Wingdings" w:hAnsi="Wingdings" w:hint="default"/>
      </w:rPr>
    </w:lvl>
    <w:lvl w:ilvl="6" w:tplc="8866111E">
      <w:start w:val="1"/>
      <w:numFmt w:val="bullet"/>
      <w:lvlText w:val=""/>
      <w:lvlJc w:val="left"/>
      <w:pPr>
        <w:ind w:left="5040" w:hanging="360"/>
      </w:pPr>
      <w:rPr>
        <w:rFonts w:ascii="Symbol" w:hAnsi="Symbol" w:hint="default"/>
      </w:rPr>
    </w:lvl>
    <w:lvl w:ilvl="7" w:tplc="01D2412E">
      <w:start w:val="1"/>
      <w:numFmt w:val="bullet"/>
      <w:lvlText w:val="o"/>
      <w:lvlJc w:val="left"/>
      <w:pPr>
        <w:ind w:left="5760" w:hanging="360"/>
      </w:pPr>
      <w:rPr>
        <w:rFonts w:ascii="Courier New" w:hAnsi="Courier New" w:hint="default"/>
      </w:rPr>
    </w:lvl>
    <w:lvl w:ilvl="8" w:tplc="EB805150">
      <w:start w:val="1"/>
      <w:numFmt w:val="bullet"/>
      <w:lvlText w:val=""/>
      <w:lvlJc w:val="left"/>
      <w:pPr>
        <w:ind w:left="6480" w:hanging="360"/>
      </w:pPr>
      <w:rPr>
        <w:rFonts w:ascii="Wingdings" w:hAnsi="Wingdings" w:hint="default"/>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1ADE1552"/>
    <w:lvl w:ilvl="0" w:tplc="529A75EC">
      <w:start w:val="1"/>
      <w:numFmt w:val="bullet"/>
      <w:lvlText w:val=""/>
      <w:lvlJc w:val="left"/>
      <w:pPr>
        <w:ind w:left="720" w:hanging="360"/>
      </w:pPr>
      <w:rPr>
        <w:rFonts w:ascii="Symbol" w:hAnsi="Symbol" w:hint="default"/>
      </w:rPr>
    </w:lvl>
    <w:lvl w:ilvl="1" w:tplc="5A1AED06">
      <w:start w:val="1"/>
      <w:numFmt w:val="bullet"/>
      <w:lvlText w:val="o"/>
      <w:lvlJc w:val="left"/>
      <w:pPr>
        <w:ind w:left="1440" w:hanging="360"/>
      </w:pPr>
      <w:rPr>
        <w:rFonts w:ascii="Courier New" w:hAnsi="Courier New" w:hint="default"/>
      </w:rPr>
    </w:lvl>
    <w:lvl w:ilvl="2" w:tplc="807A5F2A">
      <w:start w:val="1"/>
      <w:numFmt w:val="bullet"/>
      <w:lvlText w:val=""/>
      <w:lvlJc w:val="left"/>
      <w:pPr>
        <w:ind w:left="2160" w:hanging="360"/>
      </w:pPr>
      <w:rPr>
        <w:rFonts w:ascii="Wingdings" w:hAnsi="Wingdings" w:hint="default"/>
      </w:rPr>
    </w:lvl>
    <w:lvl w:ilvl="3" w:tplc="62DE3A18">
      <w:start w:val="1"/>
      <w:numFmt w:val="bullet"/>
      <w:lvlText w:val=""/>
      <w:lvlJc w:val="left"/>
      <w:pPr>
        <w:ind w:left="2880" w:hanging="360"/>
      </w:pPr>
      <w:rPr>
        <w:rFonts w:ascii="Symbol" w:hAnsi="Symbol" w:hint="default"/>
      </w:rPr>
    </w:lvl>
    <w:lvl w:ilvl="4" w:tplc="3006A518">
      <w:start w:val="1"/>
      <w:numFmt w:val="bullet"/>
      <w:lvlText w:val="o"/>
      <w:lvlJc w:val="left"/>
      <w:pPr>
        <w:ind w:left="3600" w:hanging="360"/>
      </w:pPr>
      <w:rPr>
        <w:rFonts w:ascii="Courier New" w:hAnsi="Courier New" w:hint="default"/>
      </w:rPr>
    </w:lvl>
    <w:lvl w:ilvl="5" w:tplc="22B62CAE">
      <w:start w:val="1"/>
      <w:numFmt w:val="bullet"/>
      <w:lvlText w:val=""/>
      <w:lvlJc w:val="left"/>
      <w:pPr>
        <w:ind w:left="4320" w:hanging="360"/>
      </w:pPr>
      <w:rPr>
        <w:rFonts w:ascii="Wingdings" w:hAnsi="Wingdings" w:hint="default"/>
      </w:rPr>
    </w:lvl>
    <w:lvl w:ilvl="6" w:tplc="9D14A1F6">
      <w:start w:val="1"/>
      <w:numFmt w:val="bullet"/>
      <w:lvlText w:val=""/>
      <w:lvlJc w:val="left"/>
      <w:pPr>
        <w:ind w:left="5040" w:hanging="360"/>
      </w:pPr>
      <w:rPr>
        <w:rFonts w:ascii="Symbol" w:hAnsi="Symbol" w:hint="default"/>
      </w:rPr>
    </w:lvl>
    <w:lvl w:ilvl="7" w:tplc="FD18126A">
      <w:start w:val="1"/>
      <w:numFmt w:val="bullet"/>
      <w:lvlText w:val="o"/>
      <w:lvlJc w:val="left"/>
      <w:pPr>
        <w:ind w:left="5760" w:hanging="360"/>
      </w:pPr>
      <w:rPr>
        <w:rFonts w:ascii="Courier New" w:hAnsi="Courier New" w:hint="default"/>
      </w:rPr>
    </w:lvl>
    <w:lvl w:ilvl="8" w:tplc="EC54DA2A">
      <w:start w:val="1"/>
      <w:numFmt w:val="bullet"/>
      <w:lvlText w:val=""/>
      <w:lvlJc w:val="left"/>
      <w:pPr>
        <w:ind w:left="6480" w:hanging="360"/>
      </w:pPr>
      <w:rPr>
        <w:rFonts w:ascii="Wingdings" w:hAnsi="Wingdings" w:hint="default"/>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53F229A"/>
    <w:multiLevelType w:val="hybridMultilevel"/>
    <w:tmpl w:val="ADD44BAE"/>
    <w:lvl w:ilvl="0" w:tplc="B650D33E">
      <w:start w:val="1"/>
      <w:numFmt w:val="bullet"/>
      <w:lvlText w:val=""/>
      <w:lvlJc w:val="left"/>
      <w:pPr>
        <w:ind w:left="720" w:hanging="360"/>
      </w:pPr>
      <w:rPr>
        <w:rFonts w:ascii="Symbol" w:hAnsi="Symbol" w:hint="default"/>
      </w:rPr>
    </w:lvl>
    <w:lvl w:ilvl="1" w:tplc="931E5EF2">
      <w:start w:val="1"/>
      <w:numFmt w:val="bullet"/>
      <w:lvlText w:val="o"/>
      <w:lvlJc w:val="left"/>
      <w:pPr>
        <w:ind w:left="1440" w:hanging="360"/>
      </w:pPr>
      <w:rPr>
        <w:rFonts w:ascii="Courier New" w:hAnsi="Courier New" w:hint="default"/>
      </w:rPr>
    </w:lvl>
    <w:lvl w:ilvl="2" w:tplc="00DA11AC">
      <w:start w:val="1"/>
      <w:numFmt w:val="bullet"/>
      <w:lvlText w:val=""/>
      <w:lvlJc w:val="left"/>
      <w:pPr>
        <w:ind w:left="2160" w:hanging="360"/>
      </w:pPr>
      <w:rPr>
        <w:rFonts w:ascii="Wingdings" w:hAnsi="Wingdings" w:hint="default"/>
      </w:rPr>
    </w:lvl>
    <w:lvl w:ilvl="3" w:tplc="5E5690E6">
      <w:start w:val="1"/>
      <w:numFmt w:val="bullet"/>
      <w:lvlText w:val=""/>
      <w:lvlJc w:val="left"/>
      <w:pPr>
        <w:ind w:left="2880" w:hanging="360"/>
      </w:pPr>
      <w:rPr>
        <w:rFonts w:ascii="Symbol" w:hAnsi="Symbol" w:hint="default"/>
      </w:rPr>
    </w:lvl>
    <w:lvl w:ilvl="4" w:tplc="72DAB4B0">
      <w:start w:val="1"/>
      <w:numFmt w:val="bullet"/>
      <w:lvlText w:val="o"/>
      <w:lvlJc w:val="left"/>
      <w:pPr>
        <w:ind w:left="3600" w:hanging="360"/>
      </w:pPr>
      <w:rPr>
        <w:rFonts w:ascii="Courier New" w:hAnsi="Courier New" w:hint="default"/>
      </w:rPr>
    </w:lvl>
    <w:lvl w:ilvl="5" w:tplc="4890428C">
      <w:start w:val="1"/>
      <w:numFmt w:val="bullet"/>
      <w:lvlText w:val=""/>
      <w:lvlJc w:val="left"/>
      <w:pPr>
        <w:ind w:left="4320" w:hanging="360"/>
      </w:pPr>
      <w:rPr>
        <w:rFonts w:ascii="Wingdings" w:hAnsi="Wingdings" w:hint="default"/>
      </w:rPr>
    </w:lvl>
    <w:lvl w:ilvl="6" w:tplc="6ABAF90C">
      <w:start w:val="1"/>
      <w:numFmt w:val="bullet"/>
      <w:lvlText w:val=""/>
      <w:lvlJc w:val="left"/>
      <w:pPr>
        <w:ind w:left="5040" w:hanging="360"/>
      </w:pPr>
      <w:rPr>
        <w:rFonts w:ascii="Symbol" w:hAnsi="Symbol" w:hint="default"/>
      </w:rPr>
    </w:lvl>
    <w:lvl w:ilvl="7" w:tplc="F216D94E">
      <w:start w:val="1"/>
      <w:numFmt w:val="bullet"/>
      <w:lvlText w:val="o"/>
      <w:lvlJc w:val="left"/>
      <w:pPr>
        <w:ind w:left="5760" w:hanging="360"/>
      </w:pPr>
      <w:rPr>
        <w:rFonts w:ascii="Courier New" w:hAnsi="Courier New" w:hint="default"/>
      </w:rPr>
    </w:lvl>
    <w:lvl w:ilvl="8" w:tplc="29700652">
      <w:start w:val="1"/>
      <w:numFmt w:val="bullet"/>
      <w:lvlText w:val=""/>
      <w:lvlJc w:val="left"/>
      <w:pPr>
        <w:ind w:left="6480" w:hanging="360"/>
      </w:pPr>
      <w:rPr>
        <w:rFonts w:ascii="Wingdings" w:hAnsi="Wingdings" w:hint="default"/>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CAC4FCE"/>
    <w:multiLevelType w:val="hybridMultilevel"/>
    <w:tmpl w:val="24228CBA"/>
    <w:lvl w:ilvl="0" w:tplc="62DAC4A4">
      <w:start w:val="1"/>
      <w:numFmt w:val="bullet"/>
      <w:lvlText w:val=""/>
      <w:lvlJc w:val="left"/>
      <w:pPr>
        <w:ind w:left="720" w:hanging="360"/>
      </w:pPr>
      <w:rPr>
        <w:rFonts w:ascii="Symbol" w:hAnsi="Symbol" w:hint="default"/>
      </w:rPr>
    </w:lvl>
    <w:lvl w:ilvl="1" w:tplc="64C41B28">
      <w:start w:val="1"/>
      <w:numFmt w:val="bullet"/>
      <w:lvlText w:val="o"/>
      <w:lvlJc w:val="left"/>
      <w:pPr>
        <w:ind w:left="1440" w:hanging="360"/>
      </w:pPr>
      <w:rPr>
        <w:rFonts w:ascii="Courier New" w:hAnsi="Courier New" w:hint="default"/>
      </w:rPr>
    </w:lvl>
    <w:lvl w:ilvl="2" w:tplc="324AAF88">
      <w:start w:val="1"/>
      <w:numFmt w:val="bullet"/>
      <w:lvlText w:val=""/>
      <w:lvlJc w:val="left"/>
      <w:pPr>
        <w:ind w:left="2160" w:hanging="360"/>
      </w:pPr>
      <w:rPr>
        <w:rFonts w:ascii="Wingdings" w:hAnsi="Wingdings" w:hint="default"/>
      </w:rPr>
    </w:lvl>
    <w:lvl w:ilvl="3" w:tplc="7CBA48BC">
      <w:start w:val="1"/>
      <w:numFmt w:val="bullet"/>
      <w:lvlText w:val=""/>
      <w:lvlJc w:val="left"/>
      <w:pPr>
        <w:ind w:left="2880" w:hanging="360"/>
      </w:pPr>
      <w:rPr>
        <w:rFonts w:ascii="Symbol" w:hAnsi="Symbol" w:hint="default"/>
      </w:rPr>
    </w:lvl>
    <w:lvl w:ilvl="4" w:tplc="AF8E6144">
      <w:start w:val="1"/>
      <w:numFmt w:val="bullet"/>
      <w:lvlText w:val="o"/>
      <w:lvlJc w:val="left"/>
      <w:pPr>
        <w:ind w:left="3600" w:hanging="360"/>
      </w:pPr>
      <w:rPr>
        <w:rFonts w:ascii="Courier New" w:hAnsi="Courier New" w:hint="default"/>
      </w:rPr>
    </w:lvl>
    <w:lvl w:ilvl="5" w:tplc="E45AE650">
      <w:start w:val="1"/>
      <w:numFmt w:val="bullet"/>
      <w:lvlText w:val=""/>
      <w:lvlJc w:val="left"/>
      <w:pPr>
        <w:ind w:left="4320" w:hanging="360"/>
      </w:pPr>
      <w:rPr>
        <w:rFonts w:ascii="Wingdings" w:hAnsi="Wingdings" w:hint="default"/>
      </w:rPr>
    </w:lvl>
    <w:lvl w:ilvl="6" w:tplc="076C2AF0">
      <w:start w:val="1"/>
      <w:numFmt w:val="bullet"/>
      <w:lvlText w:val=""/>
      <w:lvlJc w:val="left"/>
      <w:pPr>
        <w:ind w:left="5040" w:hanging="360"/>
      </w:pPr>
      <w:rPr>
        <w:rFonts w:ascii="Symbol" w:hAnsi="Symbol" w:hint="default"/>
      </w:rPr>
    </w:lvl>
    <w:lvl w:ilvl="7" w:tplc="A29A9878">
      <w:start w:val="1"/>
      <w:numFmt w:val="bullet"/>
      <w:lvlText w:val="o"/>
      <w:lvlJc w:val="left"/>
      <w:pPr>
        <w:ind w:left="5760" w:hanging="360"/>
      </w:pPr>
      <w:rPr>
        <w:rFonts w:ascii="Courier New" w:hAnsi="Courier New" w:hint="default"/>
      </w:rPr>
    </w:lvl>
    <w:lvl w:ilvl="8" w:tplc="B8D44A10">
      <w:start w:val="1"/>
      <w:numFmt w:val="bullet"/>
      <w:lvlText w:val=""/>
      <w:lvlJc w:val="left"/>
      <w:pPr>
        <w:ind w:left="6480" w:hanging="360"/>
      </w:pPr>
      <w:rPr>
        <w:rFonts w:ascii="Wingdings" w:hAnsi="Wingdings" w:hint="default"/>
      </w:rPr>
    </w:lvl>
  </w:abstractNum>
  <w:abstractNum w:abstractNumId="38" w15:restartNumberingAfterBreak="0">
    <w:nsid w:val="51CDAA78"/>
    <w:multiLevelType w:val="hybridMultilevel"/>
    <w:tmpl w:val="1A325036"/>
    <w:lvl w:ilvl="0" w:tplc="7EF01964">
      <w:start w:val="1"/>
      <w:numFmt w:val="bullet"/>
      <w:lvlText w:val=""/>
      <w:lvlJc w:val="left"/>
      <w:pPr>
        <w:ind w:left="720" w:hanging="360"/>
      </w:pPr>
      <w:rPr>
        <w:rFonts w:ascii="Symbol" w:hAnsi="Symbol" w:hint="default"/>
      </w:rPr>
    </w:lvl>
    <w:lvl w:ilvl="1" w:tplc="90327AEC">
      <w:start w:val="1"/>
      <w:numFmt w:val="bullet"/>
      <w:lvlText w:val="o"/>
      <w:lvlJc w:val="left"/>
      <w:pPr>
        <w:ind w:left="1440" w:hanging="360"/>
      </w:pPr>
      <w:rPr>
        <w:rFonts w:ascii="Courier New" w:hAnsi="Courier New" w:hint="default"/>
      </w:rPr>
    </w:lvl>
    <w:lvl w:ilvl="2" w:tplc="2ABE22AC">
      <w:start w:val="1"/>
      <w:numFmt w:val="bullet"/>
      <w:lvlText w:val=""/>
      <w:lvlJc w:val="left"/>
      <w:pPr>
        <w:ind w:left="2160" w:hanging="360"/>
      </w:pPr>
      <w:rPr>
        <w:rFonts w:ascii="Wingdings" w:hAnsi="Wingdings" w:hint="default"/>
      </w:rPr>
    </w:lvl>
    <w:lvl w:ilvl="3" w:tplc="9760A54E">
      <w:start w:val="1"/>
      <w:numFmt w:val="bullet"/>
      <w:lvlText w:val=""/>
      <w:lvlJc w:val="left"/>
      <w:pPr>
        <w:ind w:left="2880" w:hanging="360"/>
      </w:pPr>
      <w:rPr>
        <w:rFonts w:ascii="Symbol" w:hAnsi="Symbol" w:hint="default"/>
      </w:rPr>
    </w:lvl>
    <w:lvl w:ilvl="4" w:tplc="336AF4B4">
      <w:start w:val="1"/>
      <w:numFmt w:val="bullet"/>
      <w:lvlText w:val="o"/>
      <w:lvlJc w:val="left"/>
      <w:pPr>
        <w:ind w:left="3600" w:hanging="360"/>
      </w:pPr>
      <w:rPr>
        <w:rFonts w:ascii="Courier New" w:hAnsi="Courier New" w:hint="default"/>
      </w:rPr>
    </w:lvl>
    <w:lvl w:ilvl="5" w:tplc="546E5662">
      <w:start w:val="1"/>
      <w:numFmt w:val="bullet"/>
      <w:lvlText w:val=""/>
      <w:lvlJc w:val="left"/>
      <w:pPr>
        <w:ind w:left="4320" w:hanging="360"/>
      </w:pPr>
      <w:rPr>
        <w:rFonts w:ascii="Wingdings" w:hAnsi="Wingdings" w:hint="default"/>
      </w:rPr>
    </w:lvl>
    <w:lvl w:ilvl="6" w:tplc="6B5C095A">
      <w:start w:val="1"/>
      <w:numFmt w:val="bullet"/>
      <w:lvlText w:val=""/>
      <w:lvlJc w:val="left"/>
      <w:pPr>
        <w:ind w:left="5040" w:hanging="360"/>
      </w:pPr>
      <w:rPr>
        <w:rFonts w:ascii="Symbol" w:hAnsi="Symbol" w:hint="default"/>
      </w:rPr>
    </w:lvl>
    <w:lvl w:ilvl="7" w:tplc="19F65D3E">
      <w:start w:val="1"/>
      <w:numFmt w:val="bullet"/>
      <w:lvlText w:val="o"/>
      <w:lvlJc w:val="left"/>
      <w:pPr>
        <w:ind w:left="5760" w:hanging="360"/>
      </w:pPr>
      <w:rPr>
        <w:rFonts w:ascii="Courier New" w:hAnsi="Courier New" w:hint="default"/>
      </w:rPr>
    </w:lvl>
    <w:lvl w:ilvl="8" w:tplc="981C0016">
      <w:start w:val="1"/>
      <w:numFmt w:val="bullet"/>
      <w:lvlText w:val=""/>
      <w:lvlJc w:val="left"/>
      <w:pPr>
        <w:ind w:left="6480" w:hanging="360"/>
      </w:pPr>
      <w:rPr>
        <w:rFonts w:ascii="Wingdings" w:hAnsi="Wingdings" w:hint="default"/>
      </w:rPr>
    </w:lvl>
  </w:abstractNum>
  <w:abstractNum w:abstractNumId="39" w15:restartNumberingAfterBreak="0">
    <w:nsid w:val="53A260DD"/>
    <w:multiLevelType w:val="hybridMultilevel"/>
    <w:tmpl w:val="7F52F42C"/>
    <w:lvl w:ilvl="0" w:tplc="DEEA6C68">
      <w:start w:val="1"/>
      <w:numFmt w:val="bullet"/>
      <w:lvlText w:val=""/>
      <w:lvlJc w:val="left"/>
      <w:pPr>
        <w:ind w:left="720" w:hanging="360"/>
      </w:pPr>
      <w:rPr>
        <w:rFonts w:ascii="Symbol" w:hAnsi="Symbol" w:hint="default"/>
      </w:rPr>
    </w:lvl>
    <w:lvl w:ilvl="1" w:tplc="5552ADDE">
      <w:start w:val="1"/>
      <w:numFmt w:val="bullet"/>
      <w:lvlText w:val="o"/>
      <w:lvlJc w:val="left"/>
      <w:pPr>
        <w:ind w:left="1440" w:hanging="360"/>
      </w:pPr>
      <w:rPr>
        <w:rFonts w:ascii="Courier New" w:hAnsi="Courier New" w:hint="default"/>
      </w:rPr>
    </w:lvl>
    <w:lvl w:ilvl="2" w:tplc="9252B7CC">
      <w:start w:val="1"/>
      <w:numFmt w:val="bullet"/>
      <w:lvlText w:val=""/>
      <w:lvlJc w:val="left"/>
      <w:pPr>
        <w:ind w:left="2160" w:hanging="360"/>
      </w:pPr>
      <w:rPr>
        <w:rFonts w:ascii="Wingdings" w:hAnsi="Wingdings" w:hint="default"/>
      </w:rPr>
    </w:lvl>
    <w:lvl w:ilvl="3" w:tplc="832A4670">
      <w:start w:val="1"/>
      <w:numFmt w:val="bullet"/>
      <w:lvlText w:val=""/>
      <w:lvlJc w:val="left"/>
      <w:pPr>
        <w:ind w:left="2880" w:hanging="360"/>
      </w:pPr>
      <w:rPr>
        <w:rFonts w:ascii="Symbol" w:hAnsi="Symbol" w:hint="default"/>
      </w:rPr>
    </w:lvl>
    <w:lvl w:ilvl="4" w:tplc="BF8843DA">
      <w:start w:val="1"/>
      <w:numFmt w:val="bullet"/>
      <w:lvlText w:val="o"/>
      <w:lvlJc w:val="left"/>
      <w:pPr>
        <w:ind w:left="3600" w:hanging="360"/>
      </w:pPr>
      <w:rPr>
        <w:rFonts w:ascii="Courier New" w:hAnsi="Courier New" w:hint="default"/>
      </w:rPr>
    </w:lvl>
    <w:lvl w:ilvl="5" w:tplc="941681DA">
      <w:start w:val="1"/>
      <w:numFmt w:val="bullet"/>
      <w:lvlText w:val=""/>
      <w:lvlJc w:val="left"/>
      <w:pPr>
        <w:ind w:left="4320" w:hanging="360"/>
      </w:pPr>
      <w:rPr>
        <w:rFonts w:ascii="Wingdings" w:hAnsi="Wingdings" w:hint="default"/>
      </w:rPr>
    </w:lvl>
    <w:lvl w:ilvl="6" w:tplc="E8743890">
      <w:start w:val="1"/>
      <w:numFmt w:val="bullet"/>
      <w:lvlText w:val=""/>
      <w:lvlJc w:val="left"/>
      <w:pPr>
        <w:ind w:left="5040" w:hanging="360"/>
      </w:pPr>
      <w:rPr>
        <w:rFonts w:ascii="Symbol" w:hAnsi="Symbol" w:hint="default"/>
      </w:rPr>
    </w:lvl>
    <w:lvl w:ilvl="7" w:tplc="67DCE976">
      <w:start w:val="1"/>
      <w:numFmt w:val="bullet"/>
      <w:lvlText w:val="o"/>
      <w:lvlJc w:val="left"/>
      <w:pPr>
        <w:ind w:left="5760" w:hanging="360"/>
      </w:pPr>
      <w:rPr>
        <w:rFonts w:ascii="Courier New" w:hAnsi="Courier New" w:hint="default"/>
      </w:rPr>
    </w:lvl>
    <w:lvl w:ilvl="8" w:tplc="D162352C">
      <w:start w:val="1"/>
      <w:numFmt w:val="bullet"/>
      <w:lvlText w:val=""/>
      <w:lvlJc w:val="left"/>
      <w:pPr>
        <w:ind w:left="6480" w:hanging="360"/>
      </w:pPr>
      <w:rPr>
        <w:rFonts w:ascii="Wingdings" w:hAnsi="Wingdings" w:hint="default"/>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95E6714"/>
    <w:multiLevelType w:val="hybridMultilevel"/>
    <w:tmpl w:val="37E817B6"/>
    <w:lvl w:ilvl="0" w:tplc="F58A6460">
      <w:start w:val="1"/>
      <w:numFmt w:val="bullet"/>
      <w:lvlText w:val=""/>
      <w:lvlJc w:val="left"/>
      <w:pPr>
        <w:ind w:left="720" w:hanging="360"/>
      </w:pPr>
      <w:rPr>
        <w:rFonts w:ascii="Symbol" w:hAnsi="Symbol" w:hint="default"/>
      </w:rPr>
    </w:lvl>
    <w:lvl w:ilvl="1" w:tplc="166696BE">
      <w:start w:val="1"/>
      <w:numFmt w:val="bullet"/>
      <w:lvlText w:val="o"/>
      <w:lvlJc w:val="left"/>
      <w:pPr>
        <w:ind w:left="1440" w:hanging="360"/>
      </w:pPr>
      <w:rPr>
        <w:rFonts w:ascii="Courier New" w:hAnsi="Courier New" w:hint="default"/>
      </w:rPr>
    </w:lvl>
    <w:lvl w:ilvl="2" w:tplc="6B44A244">
      <w:start w:val="1"/>
      <w:numFmt w:val="bullet"/>
      <w:lvlText w:val=""/>
      <w:lvlJc w:val="left"/>
      <w:pPr>
        <w:ind w:left="2160" w:hanging="360"/>
      </w:pPr>
      <w:rPr>
        <w:rFonts w:ascii="Wingdings" w:hAnsi="Wingdings" w:hint="default"/>
      </w:rPr>
    </w:lvl>
    <w:lvl w:ilvl="3" w:tplc="77BE17F4">
      <w:start w:val="1"/>
      <w:numFmt w:val="bullet"/>
      <w:lvlText w:val=""/>
      <w:lvlJc w:val="left"/>
      <w:pPr>
        <w:ind w:left="2880" w:hanging="360"/>
      </w:pPr>
      <w:rPr>
        <w:rFonts w:ascii="Symbol" w:hAnsi="Symbol" w:hint="default"/>
      </w:rPr>
    </w:lvl>
    <w:lvl w:ilvl="4" w:tplc="65780B08">
      <w:start w:val="1"/>
      <w:numFmt w:val="bullet"/>
      <w:lvlText w:val="o"/>
      <w:lvlJc w:val="left"/>
      <w:pPr>
        <w:ind w:left="3600" w:hanging="360"/>
      </w:pPr>
      <w:rPr>
        <w:rFonts w:ascii="Courier New" w:hAnsi="Courier New" w:hint="default"/>
      </w:rPr>
    </w:lvl>
    <w:lvl w:ilvl="5" w:tplc="7F2E6FE2">
      <w:start w:val="1"/>
      <w:numFmt w:val="bullet"/>
      <w:lvlText w:val=""/>
      <w:lvlJc w:val="left"/>
      <w:pPr>
        <w:ind w:left="4320" w:hanging="360"/>
      </w:pPr>
      <w:rPr>
        <w:rFonts w:ascii="Wingdings" w:hAnsi="Wingdings" w:hint="default"/>
      </w:rPr>
    </w:lvl>
    <w:lvl w:ilvl="6" w:tplc="C20E2C28">
      <w:start w:val="1"/>
      <w:numFmt w:val="bullet"/>
      <w:lvlText w:val=""/>
      <w:lvlJc w:val="left"/>
      <w:pPr>
        <w:ind w:left="5040" w:hanging="360"/>
      </w:pPr>
      <w:rPr>
        <w:rFonts w:ascii="Symbol" w:hAnsi="Symbol" w:hint="default"/>
      </w:rPr>
    </w:lvl>
    <w:lvl w:ilvl="7" w:tplc="59D25BD0">
      <w:start w:val="1"/>
      <w:numFmt w:val="bullet"/>
      <w:lvlText w:val="o"/>
      <w:lvlJc w:val="left"/>
      <w:pPr>
        <w:ind w:left="5760" w:hanging="360"/>
      </w:pPr>
      <w:rPr>
        <w:rFonts w:ascii="Courier New" w:hAnsi="Courier New" w:hint="default"/>
      </w:rPr>
    </w:lvl>
    <w:lvl w:ilvl="8" w:tplc="A48E4BA6">
      <w:start w:val="1"/>
      <w:numFmt w:val="bullet"/>
      <w:lvlText w:val=""/>
      <w:lvlJc w:val="left"/>
      <w:pPr>
        <w:ind w:left="6480" w:hanging="360"/>
      </w:pPr>
      <w:rPr>
        <w:rFonts w:ascii="Wingdings" w:hAnsi="Wingdings" w:hint="default"/>
      </w:rPr>
    </w:lvl>
  </w:abstractNum>
  <w:abstractNum w:abstractNumId="43" w15:restartNumberingAfterBreak="0">
    <w:nsid w:val="6E45F74B"/>
    <w:multiLevelType w:val="hybridMultilevel"/>
    <w:tmpl w:val="7772F32A"/>
    <w:lvl w:ilvl="0" w:tplc="26F6F042">
      <w:start w:val="1"/>
      <w:numFmt w:val="bullet"/>
      <w:lvlText w:val=""/>
      <w:lvlJc w:val="left"/>
      <w:pPr>
        <w:ind w:left="720" w:hanging="360"/>
      </w:pPr>
      <w:rPr>
        <w:rFonts w:ascii="Symbol" w:hAnsi="Symbol" w:hint="default"/>
      </w:rPr>
    </w:lvl>
    <w:lvl w:ilvl="1" w:tplc="B98CDC90">
      <w:start w:val="1"/>
      <w:numFmt w:val="bullet"/>
      <w:lvlText w:val="o"/>
      <w:lvlJc w:val="left"/>
      <w:pPr>
        <w:ind w:left="1440" w:hanging="360"/>
      </w:pPr>
      <w:rPr>
        <w:rFonts w:ascii="Courier New" w:hAnsi="Courier New" w:hint="default"/>
      </w:rPr>
    </w:lvl>
    <w:lvl w:ilvl="2" w:tplc="41EEAE9E">
      <w:start w:val="1"/>
      <w:numFmt w:val="bullet"/>
      <w:lvlText w:val=""/>
      <w:lvlJc w:val="left"/>
      <w:pPr>
        <w:ind w:left="2160" w:hanging="360"/>
      </w:pPr>
      <w:rPr>
        <w:rFonts w:ascii="Wingdings" w:hAnsi="Wingdings" w:hint="default"/>
      </w:rPr>
    </w:lvl>
    <w:lvl w:ilvl="3" w:tplc="57AE1934">
      <w:start w:val="1"/>
      <w:numFmt w:val="bullet"/>
      <w:lvlText w:val=""/>
      <w:lvlJc w:val="left"/>
      <w:pPr>
        <w:ind w:left="2880" w:hanging="360"/>
      </w:pPr>
      <w:rPr>
        <w:rFonts w:ascii="Symbol" w:hAnsi="Symbol" w:hint="default"/>
      </w:rPr>
    </w:lvl>
    <w:lvl w:ilvl="4" w:tplc="574C7A2C">
      <w:start w:val="1"/>
      <w:numFmt w:val="bullet"/>
      <w:lvlText w:val="o"/>
      <w:lvlJc w:val="left"/>
      <w:pPr>
        <w:ind w:left="3600" w:hanging="360"/>
      </w:pPr>
      <w:rPr>
        <w:rFonts w:ascii="Courier New" w:hAnsi="Courier New" w:hint="default"/>
      </w:rPr>
    </w:lvl>
    <w:lvl w:ilvl="5" w:tplc="5FCA401C">
      <w:start w:val="1"/>
      <w:numFmt w:val="bullet"/>
      <w:lvlText w:val=""/>
      <w:lvlJc w:val="left"/>
      <w:pPr>
        <w:ind w:left="4320" w:hanging="360"/>
      </w:pPr>
      <w:rPr>
        <w:rFonts w:ascii="Wingdings" w:hAnsi="Wingdings" w:hint="default"/>
      </w:rPr>
    </w:lvl>
    <w:lvl w:ilvl="6" w:tplc="CE4CEE0A">
      <w:start w:val="1"/>
      <w:numFmt w:val="bullet"/>
      <w:lvlText w:val=""/>
      <w:lvlJc w:val="left"/>
      <w:pPr>
        <w:ind w:left="5040" w:hanging="360"/>
      </w:pPr>
      <w:rPr>
        <w:rFonts w:ascii="Symbol" w:hAnsi="Symbol" w:hint="default"/>
      </w:rPr>
    </w:lvl>
    <w:lvl w:ilvl="7" w:tplc="89D8B1E8">
      <w:start w:val="1"/>
      <w:numFmt w:val="bullet"/>
      <w:lvlText w:val="o"/>
      <w:lvlJc w:val="left"/>
      <w:pPr>
        <w:ind w:left="5760" w:hanging="360"/>
      </w:pPr>
      <w:rPr>
        <w:rFonts w:ascii="Courier New" w:hAnsi="Courier New" w:hint="default"/>
      </w:rPr>
    </w:lvl>
    <w:lvl w:ilvl="8" w:tplc="8D52EF64">
      <w:start w:val="1"/>
      <w:numFmt w:val="bullet"/>
      <w:lvlText w:val=""/>
      <w:lvlJc w:val="left"/>
      <w:pPr>
        <w:ind w:left="6480" w:hanging="360"/>
      </w:pPr>
      <w:rPr>
        <w:rFonts w:ascii="Wingdings" w:hAnsi="Wingdings" w:hint="default"/>
      </w:rPr>
    </w:lvl>
  </w:abstractNum>
  <w:abstractNum w:abstractNumId="44"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0BF0625"/>
    <w:multiLevelType w:val="hybridMultilevel"/>
    <w:tmpl w:val="CC9C0104"/>
    <w:lvl w:ilvl="0" w:tplc="44F03EFA">
      <w:start w:val="1"/>
      <w:numFmt w:val="bullet"/>
      <w:lvlText w:val=""/>
      <w:lvlJc w:val="left"/>
      <w:pPr>
        <w:ind w:left="720" w:hanging="360"/>
      </w:pPr>
      <w:rPr>
        <w:rFonts w:ascii="Symbol" w:hAnsi="Symbol" w:hint="default"/>
      </w:rPr>
    </w:lvl>
    <w:lvl w:ilvl="1" w:tplc="49DAA04C">
      <w:start w:val="1"/>
      <w:numFmt w:val="bullet"/>
      <w:lvlText w:val="o"/>
      <w:lvlJc w:val="left"/>
      <w:pPr>
        <w:ind w:left="1440" w:hanging="360"/>
      </w:pPr>
      <w:rPr>
        <w:rFonts w:ascii="Courier New" w:hAnsi="Courier New" w:hint="default"/>
      </w:rPr>
    </w:lvl>
    <w:lvl w:ilvl="2" w:tplc="15B88236">
      <w:start w:val="1"/>
      <w:numFmt w:val="bullet"/>
      <w:lvlText w:val=""/>
      <w:lvlJc w:val="left"/>
      <w:pPr>
        <w:ind w:left="2160" w:hanging="360"/>
      </w:pPr>
      <w:rPr>
        <w:rFonts w:ascii="Wingdings" w:hAnsi="Wingdings" w:hint="default"/>
      </w:rPr>
    </w:lvl>
    <w:lvl w:ilvl="3" w:tplc="D12AD94E">
      <w:start w:val="1"/>
      <w:numFmt w:val="bullet"/>
      <w:lvlText w:val=""/>
      <w:lvlJc w:val="left"/>
      <w:pPr>
        <w:ind w:left="2880" w:hanging="360"/>
      </w:pPr>
      <w:rPr>
        <w:rFonts w:ascii="Symbol" w:hAnsi="Symbol" w:hint="default"/>
      </w:rPr>
    </w:lvl>
    <w:lvl w:ilvl="4" w:tplc="381AAFA8">
      <w:start w:val="1"/>
      <w:numFmt w:val="bullet"/>
      <w:lvlText w:val="o"/>
      <w:lvlJc w:val="left"/>
      <w:pPr>
        <w:ind w:left="3600" w:hanging="360"/>
      </w:pPr>
      <w:rPr>
        <w:rFonts w:ascii="Courier New" w:hAnsi="Courier New" w:hint="default"/>
      </w:rPr>
    </w:lvl>
    <w:lvl w:ilvl="5" w:tplc="33C80F5E">
      <w:start w:val="1"/>
      <w:numFmt w:val="bullet"/>
      <w:lvlText w:val=""/>
      <w:lvlJc w:val="left"/>
      <w:pPr>
        <w:ind w:left="4320" w:hanging="360"/>
      </w:pPr>
      <w:rPr>
        <w:rFonts w:ascii="Wingdings" w:hAnsi="Wingdings" w:hint="default"/>
      </w:rPr>
    </w:lvl>
    <w:lvl w:ilvl="6" w:tplc="CA363222">
      <w:start w:val="1"/>
      <w:numFmt w:val="bullet"/>
      <w:lvlText w:val=""/>
      <w:lvlJc w:val="left"/>
      <w:pPr>
        <w:ind w:left="5040" w:hanging="360"/>
      </w:pPr>
      <w:rPr>
        <w:rFonts w:ascii="Symbol" w:hAnsi="Symbol" w:hint="default"/>
      </w:rPr>
    </w:lvl>
    <w:lvl w:ilvl="7" w:tplc="8A4C28C4">
      <w:start w:val="1"/>
      <w:numFmt w:val="bullet"/>
      <w:lvlText w:val="o"/>
      <w:lvlJc w:val="left"/>
      <w:pPr>
        <w:ind w:left="5760" w:hanging="360"/>
      </w:pPr>
      <w:rPr>
        <w:rFonts w:ascii="Courier New" w:hAnsi="Courier New" w:hint="default"/>
      </w:rPr>
    </w:lvl>
    <w:lvl w:ilvl="8" w:tplc="5F606576">
      <w:start w:val="1"/>
      <w:numFmt w:val="bullet"/>
      <w:lvlText w:val=""/>
      <w:lvlJc w:val="left"/>
      <w:pPr>
        <w:ind w:left="6480" w:hanging="360"/>
      </w:pPr>
      <w:rPr>
        <w:rFonts w:ascii="Wingdings" w:hAnsi="Wingdings" w:hint="default"/>
      </w:rPr>
    </w:lvl>
  </w:abstractNum>
  <w:abstractNum w:abstractNumId="46"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03582B"/>
    <w:multiLevelType w:val="hybridMultilevel"/>
    <w:tmpl w:val="88CC85E4"/>
    <w:lvl w:ilvl="0" w:tplc="13EC914C">
      <w:start w:val="1"/>
      <w:numFmt w:val="bullet"/>
      <w:lvlText w:val=""/>
      <w:lvlJc w:val="left"/>
      <w:pPr>
        <w:ind w:left="720" w:hanging="360"/>
      </w:pPr>
      <w:rPr>
        <w:rFonts w:ascii="Symbol" w:hAnsi="Symbol" w:hint="default"/>
      </w:rPr>
    </w:lvl>
    <w:lvl w:ilvl="1" w:tplc="8F74F3F2">
      <w:start w:val="1"/>
      <w:numFmt w:val="bullet"/>
      <w:lvlText w:val="o"/>
      <w:lvlJc w:val="left"/>
      <w:pPr>
        <w:ind w:left="1440" w:hanging="360"/>
      </w:pPr>
      <w:rPr>
        <w:rFonts w:ascii="Courier New" w:hAnsi="Courier New" w:hint="default"/>
      </w:rPr>
    </w:lvl>
    <w:lvl w:ilvl="2" w:tplc="221043D0">
      <w:start w:val="1"/>
      <w:numFmt w:val="bullet"/>
      <w:lvlText w:val=""/>
      <w:lvlJc w:val="left"/>
      <w:pPr>
        <w:ind w:left="2160" w:hanging="360"/>
      </w:pPr>
      <w:rPr>
        <w:rFonts w:ascii="Wingdings" w:hAnsi="Wingdings" w:hint="default"/>
      </w:rPr>
    </w:lvl>
    <w:lvl w:ilvl="3" w:tplc="08FADA7C">
      <w:start w:val="1"/>
      <w:numFmt w:val="bullet"/>
      <w:lvlText w:val=""/>
      <w:lvlJc w:val="left"/>
      <w:pPr>
        <w:ind w:left="2880" w:hanging="360"/>
      </w:pPr>
      <w:rPr>
        <w:rFonts w:ascii="Symbol" w:hAnsi="Symbol" w:hint="default"/>
      </w:rPr>
    </w:lvl>
    <w:lvl w:ilvl="4" w:tplc="6BB43D90">
      <w:start w:val="1"/>
      <w:numFmt w:val="bullet"/>
      <w:lvlText w:val="o"/>
      <w:lvlJc w:val="left"/>
      <w:pPr>
        <w:ind w:left="3600" w:hanging="360"/>
      </w:pPr>
      <w:rPr>
        <w:rFonts w:ascii="Courier New" w:hAnsi="Courier New" w:hint="default"/>
      </w:rPr>
    </w:lvl>
    <w:lvl w:ilvl="5" w:tplc="0FBE3D44">
      <w:start w:val="1"/>
      <w:numFmt w:val="bullet"/>
      <w:lvlText w:val=""/>
      <w:lvlJc w:val="left"/>
      <w:pPr>
        <w:ind w:left="4320" w:hanging="360"/>
      </w:pPr>
      <w:rPr>
        <w:rFonts w:ascii="Wingdings" w:hAnsi="Wingdings" w:hint="default"/>
      </w:rPr>
    </w:lvl>
    <w:lvl w:ilvl="6" w:tplc="C310EDCE">
      <w:start w:val="1"/>
      <w:numFmt w:val="bullet"/>
      <w:lvlText w:val=""/>
      <w:lvlJc w:val="left"/>
      <w:pPr>
        <w:ind w:left="5040" w:hanging="360"/>
      </w:pPr>
      <w:rPr>
        <w:rFonts w:ascii="Symbol" w:hAnsi="Symbol" w:hint="default"/>
      </w:rPr>
    </w:lvl>
    <w:lvl w:ilvl="7" w:tplc="9E8E3DAE">
      <w:start w:val="1"/>
      <w:numFmt w:val="bullet"/>
      <w:lvlText w:val="o"/>
      <w:lvlJc w:val="left"/>
      <w:pPr>
        <w:ind w:left="5760" w:hanging="360"/>
      </w:pPr>
      <w:rPr>
        <w:rFonts w:ascii="Courier New" w:hAnsi="Courier New" w:hint="default"/>
      </w:rPr>
    </w:lvl>
    <w:lvl w:ilvl="8" w:tplc="BE5ED1BC">
      <w:start w:val="1"/>
      <w:numFmt w:val="bullet"/>
      <w:lvlText w:val=""/>
      <w:lvlJc w:val="left"/>
      <w:pPr>
        <w:ind w:left="6480" w:hanging="360"/>
      </w:pPr>
      <w:rPr>
        <w:rFonts w:ascii="Wingdings" w:hAnsi="Wingdings" w:hint="default"/>
      </w:rPr>
    </w:lvl>
  </w:abstractNum>
  <w:abstractNum w:abstractNumId="48" w15:restartNumberingAfterBreak="0">
    <w:nsid w:val="79671549"/>
    <w:multiLevelType w:val="hybridMultilevel"/>
    <w:tmpl w:val="48148D04"/>
    <w:lvl w:ilvl="0" w:tplc="7C76452A">
      <w:start w:val="1"/>
      <w:numFmt w:val="bullet"/>
      <w:lvlText w:val=""/>
      <w:lvlJc w:val="left"/>
      <w:pPr>
        <w:ind w:left="720" w:hanging="360"/>
      </w:pPr>
      <w:rPr>
        <w:rFonts w:ascii="Symbol" w:hAnsi="Symbol" w:hint="default"/>
      </w:rPr>
    </w:lvl>
    <w:lvl w:ilvl="1" w:tplc="C55E2CF2">
      <w:start w:val="1"/>
      <w:numFmt w:val="bullet"/>
      <w:lvlText w:val="o"/>
      <w:lvlJc w:val="left"/>
      <w:pPr>
        <w:ind w:left="1440" w:hanging="360"/>
      </w:pPr>
      <w:rPr>
        <w:rFonts w:ascii="Courier New" w:hAnsi="Courier New" w:hint="default"/>
      </w:rPr>
    </w:lvl>
    <w:lvl w:ilvl="2" w:tplc="9FF2967E">
      <w:start w:val="1"/>
      <w:numFmt w:val="bullet"/>
      <w:lvlText w:val=""/>
      <w:lvlJc w:val="left"/>
      <w:pPr>
        <w:ind w:left="2160" w:hanging="360"/>
      </w:pPr>
      <w:rPr>
        <w:rFonts w:ascii="Wingdings" w:hAnsi="Wingdings" w:hint="default"/>
      </w:rPr>
    </w:lvl>
    <w:lvl w:ilvl="3" w:tplc="CA469A9C">
      <w:start w:val="1"/>
      <w:numFmt w:val="bullet"/>
      <w:lvlText w:val=""/>
      <w:lvlJc w:val="left"/>
      <w:pPr>
        <w:ind w:left="2880" w:hanging="360"/>
      </w:pPr>
      <w:rPr>
        <w:rFonts w:ascii="Symbol" w:hAnsi="Symbol" w:hint="default"/>
      </w:rPr>
    </w:lvl>
    <w:lvl w:ilvl="4" w:tplc="B83AFDC6">
      <w:start w:val="1"/>
      <w:numFmt w:val="bullet"/>
      <w:lvlText w:val="o"/>
      <w:lvlJc w:val="left"/>
      <w:pPr>
        <w:ind w:left="3600" w:hanging="360"/>
      </w:pPr>
      <w:rPr>
        <w:rFonts w:ascii="Courier New" w:hAnsi="Courier New" w:hint="default"/>
      </w:rPr>
    </w:lvl>
    <w:lvl w:ilvl="5" w:tplc="3ECA6018">
      <w:start w:val="1"/>
      <w:numFmt w:val="bullet"/>
      <w:lvlText w:val=""/>
      <w:lvlJc w:val="left"/>
      <w:pPr>
        <w:ind w:left="4320" w:hanging="360"/>
      </w:pPr>
      <w:rPr>
        <w:rFonts w:ascii="Wingdings" w:hAnsi="Wingdings" w:hint="default"/>
      </w:rPr>
    </w:lvl>
    <w:lvl w:ilvl="6" w:tplc="07FC88C6">
      <w:start w:val="1"/>
      <w:numFmt w:val="bullet"/>
      <w:lvlText w:val=""/>
      <w:lvlJc w:val="left"/>
      <w:pPr>
        <w:ind w:left="5040" w:hanging="360"/>
      </w:pPr>
      <w:rPr>
        <w:rFonts w:ascii="Symbol" w:hAnsi="Symbol" w:hint="default"/>
      </w:rPr>
    </w:lvl>
    <w:lvl w:ilvl="7" w:tplc="78DC24AE">
      <w:start w:val="1"/>
      <w:numFmt w:val="bullet"/>
      <w:lvlText w:val="o"/>
      <w:lvlJc w:val="left"/>
      <w:pPr>
        <w:ind w:left="5760" w:hanging="360"/>
      </w:pPr>
      <w:rPr>
        <w:rFonts w:ascii="Courier New" w:hAnsi="Courier New" w:hint="default"/>
      </w:rPr>
    </w:lvl>
    <w:lvl w:ilvl="8" w:tplc="8318CDA8">
      <w:start w:val="1"/>
      <w:numFmt w:val="bullet"/>
      <w:lvlText w:val=""/>
      <w:lvlJc w:val="left"/>
      <w:pPr>
        <w:ind w:left="6480" w:hanging="360"/>
      </w:pPr>
      <w:rPr>
        <w:rFonts w:ascii="Wingdings" w:hAnsi="Wingdings" w:hint="default"/>
      </w:rPr>
    </w:lvl>
  </w:abstractNum>
  <w:abstractNum w:abstractNumId="49" w15:restartNumberingAfterBreak="0">
    <w:nsid w:val="7C06E0AB"/>
    <w:multiLevelType w:val="hybridMultilevel"/>
    <w:tmpl w:val="7016774A"/>
    <w:lvl w:ilvl="0" w:tplc="EAFECE3E">
      <w:start w:val="1"/>
      <w:numFmt w:val="bullet"/>
      <w:lvlText w:val=""/>
      <w:lvlJc w:val="left"/>
      <w:pPr>
        <w:ind w:left="720" w:hanging="360"/>
      </w:pPr>
      <w:rPr>
        <w:rFonts w:ascii="Symbol" w:hAnsi="Symbol" w:hint="default"/>
      </w:rPr>
    </w:lvl>
    <w:lvl w:ilvl="1" w:tplc="B1BE3FEA">
      <w:start w:val="1"/>
      <w:numFmt w:val="bullet"/>
      <w:lvlText w:val="o"/>
      <w:lvlJc w:val="left"/>
      <w:pPr>
        <w:ind w:left="1440" w:hanging="360"/>
      </w:pPr>
      <w:rPr>
        <w:rFonts w:ascii="Courier New" w:hAnsi="Courier New" w:hint="default"/>
      </w:rPr>
    </w:lvl>
    <w:lvl w:ilvl="2" w:tplc="54A6C618">
      <w:start w:val="1"/>
      <w:numFmt w:val="bullet"/>
      <w:lvlText w:val=""/>
      <w:lvlJc w:val="left"/>
      <w:pPr>
        <w:ind w:left="2160" w:hanging="360"/>
      </w:pPr>
      <w:rPr>
        <w:rFonts w:ascii="Wingdings" w:hAnsi="Wingdings" w:hint="default"/>
      </w:rPr>
    </w:lvl>
    <w:lvl w:ilvl="3" w:tplc="101AF31A">
      <w:start w:val="1"/>
      <w:numFmt w:val="bullet"/>
      <w:lvlText w:val=""/>
      <w:lvlJc w:val="left"/>
      <w:pPr>
        <w:ind w:left="2880" w:hanging="360"/>
      </w:pPr>
      <w:rPr>
        <w:rFonts w:ascii="Symbol" w:hAnsi="Symbol" w:hint="default"/>
      </w:rPr>
    </w:lvl>
    <w:lvl w:ilvl="4" w:tplc="DBF62658">
      <w:start w:val="1"/>
      <w:numFmt w:val="bullet"/>
      <w:lvlText w:val="o"/>
      <w:lvlJc w:val="left"/>
      <w:pPr>
        <w:ind w:left="3600" w:hanging="360"/>
      </w:pPr>
      <w:rPr>
        <w:rFonts w:ascii="Courier New" w:hAnsi="Courier New" w:hint="default"/>
      </w:rPr>
    </w:lvl>
    <w:lvl w:ilvl="5" w:tplc="7D349D28">
      <w:start w:val="1"/>
      <w:numFmt w:val="bullet"/>
      <w:lvlText w:val=""/>
      <w:lvlJc w:val="left"/>
      <w:pPr>
        <w:ind w:left="4320" w:hanging="360"/>
      </w:pPr>
      <w:rPr>
        <w:rFonts w:ascii="Wingdings" w:hAnsi="Wingdings" w:hint="default"/>
      </w:rPr>
    </w:lvl>
    <w:lvl w:ilvl="6" w:tplc="AA8A05B6">
      <w:start w:val="1"/>
      <w:numFmt w:val="bullet"/>
      <w:lvlText w:val=""/>
      <w:lvlJc w:val="left"/>
      <w:pPr>
        <w:ind w:left="5040" w:hanging="360"/>
      </w:pPr>
      <w:rPr>
        <w:rFonts w:ascii="Symbol" w:hAnsi="Symbol" w:hint="default"/>
      </w:rPr>
    </w:lvl>
    <w:lvl w:ilvl="7" w:tplc="8DAEDA74">
      <w:start w:val="1"/>
      <w:numFmt w:val="bullet"/>
      <w:lvlText w:val="o"/>
      <w:lvlJc w:val="left"/>
      <w:pPr>
        <w:ind w:left="5760" w:hanging="360"/>
      </w:pPr>
      <w:rPr>
        <w:rFonts w:ascii="Courier New" w:hAnsi="Courier New" w:hint="default"/>
      </w:rPr>
    </w:lvl>
    <w:lvl w:ilvl="8" w:tplc="12907C6E">
      <w:start w:val="1"/>
      <w:numFmt w:val="bullet"/>
      <w:lvlText w:val=""/>
      <w:lvlJc w:val="left"/>
      <w:pPr>
        <w:ind w:left="6480" w:hanging="360"/>
      </w:pPr>
      <w:rPr>
        <w:rFonts w:ascii="Wingdings" w:hAnsi="Wingdings" w:hint="default"/>
      </w:rPr>
    </w:lvl>
  </w:abstractNum>
  <w:num w:numId="1" w16cid:durableId="1872723089">
    <w:abstractNumId w:val="43"/>
  </w:num>
  <w:num w:numId="2" w16cid:durableId="1002319741">
    <w:abstractNumId w:val="39"/>
  </w:num>
  <w:num w:numId="3" w16cid:durableId="864948119">
    <w:abstractNumId w:val="37"/>
  </w:num>
  <w:num w:numId="4" w16cid:durableId="2086955897">
    <w:abstractNumId w:val="42"/>
  </w:num>
  <w:num w:numId="5" w16cid:durableId="484857771">
    <w:abstractNumId w:val="10"/>
  </w:num>
  <w:num w:numId="6" w16cid:durableId="1043291693">
    <w:abstractNumId w:val="19"/>
  </w:num>
  <w:num w:numId="7" w16cid:durableId="709300384">
    <w:abstractNumId w:val="14"/>
  </w:num>
  <w:num w:numId="8" w16cid:durableId="549192117">
    <w:abstractNumId w:val="13"/>
  </w:num>
  <w:num w:numId="9" w16cid:durableId="390420243">
    <w:abstractNumId w:val="24"/>
  </w:num>
  <w:num w:numId="10" w16cid:durableId="1914925086">
    <w:abstractNumId w:val="30"/>
  </w:num>
  <w:num w:numId="11" w16cid:durableId="1904441612">
    <w:abstractNumId w:val="17"/>
  </w:num>
  <w:num w:numId="12" w16cid:durableId="415833686">
    <w:abstractNumId w:val="47"/>
  </w:num>
  <w:num w:numId="13" w16cid:durableId="1344087053">
    <w:abstractNumId w:val="33"/>
  </w:num>
  <w:num w:numId="14" w16cid:durableId="98649055">
    <w:abstractNumId w:val="16"/>
  </w:num>
  <w:num w:numId="15" w16cid:durableId="807282669">
    <w:abstractNumId w:val="49"/>
  </w:num>
  <w:num w:numId="16" w16cid:durableId="125393157">
    <w:abstractNumId w:val="38"/>
  </w:num>
  <w:num w:numId="17" w16cid:durableId="382142033">
    <w:abstractNumId w:val="45"/>
  </w:num>
  <w:num w:numId="18" w16cid:durableId="1811168142">
    <w:abstractNumId w:val="12"/>
  </w:num>
  <w:num w:numId="19" w16cid:durableId="834489924">
    <w:abstractNumId w:val="28"/>
  </w:num>
  <w:num w:numId="20" w16cid:durableId="274482400">
    <w:abstractNumId w:val="48"/>
  </w:num>
  <w:num w:numId="21" w16cid:durableId="1192037444">
    <w:abstractNumId w:val="7"/>
  </w:num>
  <w:num w:numId="22" w16cid:durableId="356932750">
    <w:abstractNumId w:val="3"/>
  </w:num>
  <w:num w:numId="23" w16cid:durableId="220167830">
    <w:abstractNumId w:val="29"/>
  </w:num>
  <w:num w:numId="24" w16cid:durableId="25301161">
    <w:abstractNumId w:val="21"/>
  </w:num>
  <w:num w:numId="25" w16cid:durableId="1751850489">
    <w:abstractNumId w:val="23"/>
  </w:num>
  <w:num w:numId="26" w16cid:durableId="705910267">
    <w:abstractNumId w:val="36"/>
  </w:num>
  <w:num w:numId="27" w16cid:durableId="268657952">
    <w:abstractNumId w:val="35"/>
  </w:num>
  <w:num w:numId="28" w16cid:durableId="1116290010">
    <w:abstractNumId w:val="41"/>
  </w:num>
  <w:num w:numId="29" w16cid:durableId="737554353">
    <w:abstractNumId w:val="9"/>
  </w:num>
  <w:num w:numId="30" w16cid:durableId="1447189783">
    <w:abstractNumId w:val="6"/>
  </w:num>
  <w:num w:numId="31" w16cid:durableId="446513715">
    <w:abstractNumId w:val="5"/>
  </w:num>
  <w:num w:numId="32" w16cid:durableId="1488085910">
    <w:abstractNumId w:val="4"/>
  </w:num>
  <w:num w:numId="33" w16cid:durableId="462431353">
    <w:abstractNumId w:val="8"/>
  </w:num>
  <w:num w:numId="34" w16cid:durableId="791939577">
    <w:abstractNumId w:val="2"/>
  </w:num>
  <w:num w:numId="35" w16cid:durableId="1008630470">
    <w:abstractNumId w:val="1"/>
  </w:num>
  <w:num w:numId="36" w16cid:durableId="2060470008">
    <w:abstractNumId w:val="0"/>
  </w:num>
  <w:num w:numId="37" w16cid:durableId="1979335420">
    <w:abstractNumId w:val="46"/>
  </w:num>
  <w:num w:numId="38" w16cid:durableId="125314328">
    <w:abstractNumId w:val="26"/>
  </w:num>
  <w:num w:numId="39" w16cid:durableId="196626558">
    <w:abstractNumId w:val="34"/>
  </w:num>
  <w:num w:numId="40" w16cid:durableId="992493483">
    <w:abstractNumId w:val="31"/>
  </w:num>
  <w:num w:numId="41" w16cid:durableId="884218452">
    <w:abstractNumId w:val="25"/>
  </w:num>
  <w:num w:numId="42" w16cid:durableId="998342359">
    <w:abstractNumId w:val="40"/>
  </w:num>
  <w:num w:numId="43" w16cid:durableId="521473645">
    <w:abstractNumId w:val="18"/>
  </w:num>
  <w:num w:numId="44" w16cid:durableId="1425418937">
    <w:abstractNumId w:val="32"/>
  </w:num>
  <w:num w:numId="45" w16cid:durableId="617758634">
    <w:abstractNumId w:val="27"/>
  </w:num>
  <w:num w:numId="46" w16cid:durableId="1378119871">
    <w:abstractNumId w:val="22"/>
  </w:num>
  <w:num w:numId="47" w16cid:durableId="1914273176">
    <w:abstractNumId w:val="15"/>
  </w:num>
  <w:num w:numId="48" w16cid:durableId="571743726">
    <w:abstractNumId w:val="44"/>
  </w:num>
  <w:num w:numId="49" w16cid:durableId="434249693">
    <w:abstractNumId w:val="11"/>
  </w:num>
  <w:num w:numId="50" w16cid:durableId="662736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17AED"/>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28BC"/>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753"/>
    <w:rsid w:val="00091AAE"/>
    <w:rsid w:val="00092CAF"/>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B6ABC"/>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55A6"/>
    <w:rsid w:val="00107B27"/>
    <w:rsid w:val="001118EA"/>
    <w:rsid w:val="001123C7"/>
    <w:rsid w:val="00112F07"/>
    <w:rsid w:val="00115279"/>
    <w:rsid w:val="00120531"/>
    <w:rsid w:val="001218DB"/>
    <w:rsid w:val="0012239C"/>
    <w:rsid w:val="00122833"/>
    <w:rsid w:val="00123BDF"/>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42C"/>
    <w:rsid w:val="00155793"/>
    <w:rsid w:val="00157074"/>
    <w:rsid w:val="00160CE4"/>
    <w:rsid w:val="00162C14"/>
    <w:rsid w:val="00162E7C"/>
    <w:rsid w:val="00163D49"/>
    <w:rsid w:val="00163EEB"/>
    <w:rsid w:val="00164EA6"/>
    <w:rsid w:val="00167432"/>
    <w:rsid w:val="00167C5B"/>
    <w:rsid w:val="00171448"/>
    <w:rsid w:val="00171C76"/>
    <w:rsid w:val="00172350"/>
    <w:rsid w:val="0017272D"/>
    <w:rsid w:val="00174860"/>
    <w:rsid w:val="00174DA0"/>
    <w:rsid w:val="00175191"/>
    <w:rsid w:val="00175931"/>
    <w:rsid w:val="0017702B"/>
    <w:rsid w:val="00182905"/>
    <w:rsid w:val="001829A4"/>
    <w:rsid w:val="00182FC2"/>
    <w:rsid w:val="001836CB"/>
    <w:rsid w:val="00184365"/>
    <w:rsid w:val="00186355"/>
    <w:rsid w:val="001901D5"/>
    <w:rsid w:val="001925B4"/>
    <w:rsid w:val="00192872"/>
    <w:rsid w:val="00193AEC"/>
    <w:rsid w:val="00193DC3"/>
    <w:rsid w:val="00196E5D"/>
    <w:rsid w:val="00197EBC"/>
    <w:rsid w:val="001A19D8"/>
    <w:rsid w:val="001A4718"/>
    <w:rsid w:val="001A5D76"/>
    <w:rsid w:val="001A5E4D"/>
    <w:rsid w:val="001A6141"/>
    <w:rsid w:val="001A73E2"/>
    <w:rsid w:val="001B1491"/>
    <w:rsid w:val="001B184E"/>
    <w:rsid w:val="001B492D"/>
    <w:rsid w:val="001B4DFE"/>
    <w:rsid w:val="001B78B3"/>
    <w:rsid w:val="001B7AE4"/>
    <w:rsid w:val="001C127F"/>
    <w:rsid w:val="001C1E7D"/>
    <w:rsid w:val="001C32DB"/>
    <w:rsid w:val="001C37C4"/>
    <w:rsid w:val="001C3BA4"/>
    <w:rsid w:val="001C4556"/>
    <w:rsid w:val="001C57E8"/>
    <w:rsid w:val="001C6679"/>
    <w:rsid w:val="001C6E07"/>
    <w:rsid w:val="001C77CD"/>
    <w:rsid w:val="001D0A95"/>
    <w:rsid w:val="001D12AC"/>
    <w:rsid w:val="001D214E"/>
    <w:rsid w:val="001D245E"/>
    <w:rsid w:val="001D249F"/>
    <w:rsid w:val="001D3044"/>
    <w:rsid w:val="001D3627"/>
    <w:rsid w:val="001D4289"/>
    <w:rsid w:val="001D4F95"/>
    <w:rsid w:val="001D53D2"/>
    <w:rsid w:val="001D5C1C"/>
    <w:rsid w:val="001D625B"/>
    <w:rsid w:val="001E1810"/>
    <w:rsid w:val="001E1CF9"/>
    <w:rsid w:val="001E1F4B"/>
    <w:rsid w:val="001E5695"/>
    <w:rsid w:val="001E615B"/>
    <w:rsid w:val="001E71C8"/>
    <w:rsid w:val="001F39F3"/>
    <w:rsid w:val="001F66FE"/>
    <w:rsid w:val="001F7F14"/>
    <w:rsid w:val="0020168C"/>
    <w:rsid w:val="00201BFD"/>
    <w:rsid w:val="00201C4B"/>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2009"/>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4076"/>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198C"/>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E7465"/>
    <w:rsid w:val="002F16CD"/>
    <w:rsid w:val="002F3E87"/>
    <w:rsid w:val="002F3E8E"/>
    <w:rsid w:val="002F3FC5"/>
    <w:rsid w:val="002F6288"/>
    <w:rsid w:val="002F7B1A"/>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2635D"/>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0F85"/>
    <w:rsid w:val="00382DF3"/>
    <w:rsid w:val="00383278"/>
    <w:rsid w:val="00383D85"/>
    <w:rsid w:val="00385929"/>
    <w:rsid w:val="0039067B"/>
    <w:rsid w:val="00392ECB"/>
    <w:rsid w:val="0039358D"/>
    <w:rsid w:val="0039487F"/>
    <w:rsid w:val="00395218"/>
    <w:rsid w:val="00397DF1"/>
    <w:rsid w:val="003A0485"/>
    <w:rsid w:val="003A1611"/>
    <w:rsid w:val="003A1778"/>
    <w:rsid w:val="003A1A3B"/>
    <w:rsid w:val="003A1DFE"/>
    <w:rsid w:val="003A2437"/>
    <w:rsid w:val="003A2E54"/>
    <w:rsid w:val="003A3F35"/>
    <w:rsid w:val="003A60A0"/>
    <w:rsid w:val="003B152C"/>
    <w:rsid w:val="003B1ADF"/>
    <w:rsid w:val="003B1CF5"/>
    <w:rsid w:val="003B54EE"/>
    <w:rsid w:val="003B5A85"/>
    <w:rsid w:val="003B5F70"/>
    <w:rsid w:val="003B6993"/>
    <w:rsid w:val="003C0C3F"/>
    <w:rsid w:val="003C589A"/>
    <w:rsid w:val="003D21B1"/>
    <w:rsid w:val="003D524A"/>
    <w:rsid w:val="003D5299"/>
    <w:rsid w:val="003D794C"/>
    <w:rsid w:val="003E11C4"/>
    <w:rsid w:val="003E2FAD"/>
    <w:rsid w:val="003E3100"/>
    <w:rsid w:val="003E5085"/>
    <w:rsid w:val="003E5E80"/>
    <w:rsid w:val="003E719A"/>
    <w:rsid w:val="003E740C"/>
    <w:rsid w:val="003E74E0"/>
    <w:rsid w:val="003E7F7B"/>
    <w:rsid w:val="003F0717"/>
    <w:rsid w:val="003F36AB"/>
    <w:rsid w:val="003F455E"/>
    <w:rsid w:val="003F5C37"/>
    <w:rsid w:val="003F5FFC"/>
    <w:rsid w:val="00401F61"/>
    <w:rsid w:val="00402F26"/>
    <w:rsid w:val="00403D99"/>
    <w:rsid w:val="0040556F"/>
    <w:rsid w:val="004072F5"/>
    <w:rsid w:val="00407686"/>
    <w:rsid w:val="00410871"/>
    <w:rsid w:val="00410ADB"/>
    <w:rsid w:val="00413279"/>
    <w:rsid w:val="00416ADA"/>
    <w:rsid w:val="00416AF1"/>
    <w:rsid w:val="0041770A"/>
    <w:rsid w:val="004257D4"/>
    <w:rsid w:val="0042693C"/>
    <w:rsid w:val="004300DA"/>
    <w:rsid w:val="00431A03"/>
    <w:rsid w:val="0043469A"/>
    <w:rsid w:val="00440A24"/>
    <w:rsid w:val="004437FA"/>
    <w:rsid w:val="0044596C"/>
    <w:rsid w:val="00447624"/>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A5B98"/>
    <w:rsid w:val="004B1B43"/>
    <w:rsid w:val="004B4E31"/>
    <w:rsid w:val="004B4E97"/>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4F6FEB"/>
    <w:rsid w:val="005001AA"/>
    <w:rsid w:val="005001DC"/>
    <w:rsid w:val="0050116B"/>
    <w:rsid w:val="00501191"/>
    <w:rsid w:val="0050187C"/>
    <w:rsid w:val="00501E8C"/>
    <w:rsid w:val="00503C28"/>
    <w:rsid w:val="00504691"/>
    <w:rsid w:val="00504EEF"/>
    <w:rsid w:val="00506ABF"/>
    <w:rsid w:val="00510312"/>
    <w:rsid w:val="00510958"/>
    <w:rsid w:val="00510CDE"/>
    <w:rsid w:val="00510FCB"/>
    <w:rsid w:val="00514A4F"/>
    <w:rsid w:val="00515D39"/>
    <w:rsid w:val="00516DAF"/>
    <w:rsid w:val="005200BE"/>
    <w:rsid w:val="005208C6"/>
    <w:rsid w:val="005214DC"/>
    <w:rsid w:val="005227DB"/>
    <w:rsid w:val="00523E2F"/>
    <w:rsid w:val="00524F74"/>
    <w:rsid w:val="005250A4"/>
    <w:rsid w:val="00526305"/>
    <w:rsid w:val="005266FF"/>
    <w:rsid w:val="00530D53"/>
    <w:rsid w:val="00531C97"/>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1168"/>
    <w:rsid w:val="005847A3"/>
    <w:rsid w:val="00584E35"/>
    <w:rsid w:val="00585147"/>
    <w:rsid w:val="0058531E"/>
    <w:rsid w:val="00586AB6"/>
    <w:rsid w:val="00586D24"/>
    <w:rsid w:val="0058721E"/>
    <w:rsid w:val="00587427"/>
    <w:rsid w:val="00587C9C"/>
    <w:rsid w:val="00590C95"/>
    <w:rsid w:val="00590E93"/>
    <w:rsid w:val="00591E1D"/>
    <w:rsid w:val="00593654"/>
    <w:rsid w:val="005939AD"/>
    <w:rsid w:val="005944CE"/>
    <w:rsid w:val="00596E47"/>
    <w:rsid w:val="00597EFB"/>
    <w:rsid w:val="005A033E"/>
    <w:rsid w:val="005A202C"/>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41A"/>
    <w:rsid w:val="005E5F5D"/>
    <w:rsid w:val="005E640C"/>
    <w:rsid w:val="005E669F"/>
    <w:rsid w:val="005F149C"/>
    <w:rsid w:val="005F18ED"/>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5BF3"/>
    <w:rsid w:val="00616B4B"/>
    <w:rsid w:val="00617066"/>
    <w:rsid w:val="00621637"/>
    <w:rsid w:val="00621FB1"/>
    <w:rsid w:val="00622705"/>
    <w:rsid w:val="0062396E"/>
    <w:rsid w:val="0062495B"/>
    <w:rsid w:val="00625C9C"/>
    <w:rsid w:val="00627D14"/>
    <w:rsid w:val="00632B37"/>
    <w:rsid w:val="00634B11"/>
    <w:rsid w:val="00640203"/>
    <w:rsid w:val="00644B44"/>
    <w:rsid w:val="00644B5A"/>
    <w:rsid w:val="00646491"/>
    <w:rsid w:val="00647040"/>
    <w:rsid w:val="0064783E"/>
    <w:rsid w:val="006478F2"/>
    <w:rsid w:val="00650AA3"/>
    <w:rsid w:val="00650E8A"/>
    <w:rsid w:val="006524C5"/>
    <w:rsid w:val="006529C0"/>
    <w:rsid w:val="00653806"/>
    <w:rsid w:val="00654AFC"/>
    <w:rsid w:val="0065634F"/>
    <w:rsid w:val="00657B1B"/>
    <w:rsid w:val="0066191C"/>
    <w:rsid w:val="00662DDF"/>
    <w:rsid w:val="00662E32"/>
    <w:rsid w:val="00662EC9"/>
    <w:rsid w:val="0066337B"/>
    <w:rsid w:val="006645EA"/>
    <w:rsid w:val="00665F29"/>
    <w:rsid w:val="006664EC"/>
    <w:rsid w:val="00666C52"/>
    <w:rsid w:val="00667CC9"/>
    <w:rsid w:val="00671843"/>
    <w:rsid w:val="00672C17"/>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2D5E"/>
    <w:rsid w:val="006C30CF"/>
    <w:rsid w:val="006C3159"/>
    <w:rsid w:val="006C3492"/>
    <w:rsid w:val="006C4958"/>
    <w:rsid w:val="006C49AB"/>
    <w:rsid w:val="006C4A6F"/>
    <w:rsid w:val="006C4D66"/>
    <w:rsid w:val="006C4F50"/>
    <w:rsid w:val="006C5B0C"/>
    <w:rsid w:val="006C78B0"/>
    <w:rsid w:val="006D13F8"/>
    <w:rsid w:val="006D2A79"/>
    <w:rsid w:val="006D3D53"/>
    <w:rsid w:val="006D4F54"/>
    <w:rsid w:val="006D53F2"/>
    <w:rsid w:val="006D58A1"/>
    <w:rsid w:val="006D7C63"/>
    <w:rsid w:val="006E000D"/>
    <w:rsid w:val="006E1487"/>
    <w:rsid w:val="006E1E48"/>
    <w:rsid w:val="006E21CD"/>
    <w:rsid w:val="006E2338"/>
    <w:rsid w:val="006E2380"/>
    <w:rsid w:val="006E4379"/>
    <w:rsid w:val="006E5CF3"/>
    <w:rsid w:val="006E64A6"/>
    <w:rsid w:val="006E6E41"/>
    <w:rsid w:val="006E6EB0"/>
    <w:rsid w:val="006E7B71"/>
    <w:rsid w:val="006F07E0"/>
    <w:rsid w:val="006F19AD"/>
    <w:rsid w:val="006F1F49"/>
    <w:rsid w:val="006F3787"/>
    <w:rsid w:val="006F470A"/>
    <w:rsid w:val="006F4BCF"/>
    <w:rsid w:val="006F51F9"/>
    <w:rsid w:val="006F5B8F"/>
    <w:rsid w:val="007011C1"/>
    <w:rsid w:val="0070138A"/>
    <w:rsid w:val="00703F69"/>
    <w:rsid w:val="00706441"/>
    <w:rsid w:val="00707920"/>
    <w:rsid w:val="00707990"/>
    <w:rsid w:val="007124ED"/>
    <w:rsid w:val="0071265D"/>
    <w:rsid w:val="00714165"/>
    <w:rsid w:val="00714DD7"/>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0361"/>
    <w:rsid w:val="007522B0"/>
    <w:rsid w:val="00752B27"/>
    <w:rsid w:val="00752C9C"/>
    <w:rsid w:val="00752D90"/>
    <w:rsid w:val="0075348F"/>
    <w:rsid w:val="00754425"/>
    <w:rsid w:val="00756AF7"/>
    <w:rsid w:val="00757E43"/>
    <w:rsid w:val="00757E79"/>
    <w:rsid w:val="0075962A"/>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289"/>
    <w:rsid w:val="007945A1"/>
    <w:rsid w:val="00794A46"/>
    <w:rsid w:val="00795D9D"/>
    <w:rsid w:val="007963F4"/>
    <w:rsid w:val="007964C5"/>
    <w:rsid w:val="00796ACA"/>
    <w:rsid w:val="0079756D"/>
    <w:rsid w:val="007A07E5"/>
    <w:rsid w:val="007A1BB9"/>
    <w:rsid w:val="007A1FEF"/>
    <w:rsid w:val="007A4F97"/>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5A0D"/>
    <w:rsid w:val="00806569"/>
    <w:rsid w:val="00806639"/>
    <w:rsid w:val="00807730"/>
    <w:rsid w:val="00810272"/>
    <w:rsid w:val="00810284"/>
    <w:rsid w:val="0082039C"/>
    <w:rsid w:val="008211F1"/>
    <w:rsid w:val="0082155D"/>
    <w:rsid w:val="00822128"/>
    <w:rsid w:val="00822619"/>
    <w:rsid w:val="00824B8D"/>
    <w:rsid w:val="00826916"/>
    <w:rsid w:val="0082745E"/>
    <w:rsid w:val="00832012"/>
    <w:rsid w:val="008358AC"/>
    <w:rsid w:val="00835A45"/>
    <w:rsid w:val="0083604C"/>
    <w:rsid w:val="00836130"/>
    <w:rsid w:val="00836966"/>
    <w:rsid w:val="00836F94"/>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1B02"/>
    <w:rsid w:val="00873C15"/>
    <w:rsid w:val="00873F11"/>
    <w:rsid w:val="0087445A"/>
    <w:rsid w:val="00877124"/>
    <w:rsid w:val="00877F32"/>
    <w:rsid w:val="0087DBD7"/>
    <w:rsid w:val="008809C7"/>
    <w:rsid w:val="00881843"/>
    <w:rsid w:val="008819DA"/>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3413"/>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1F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A2E"/>
    <w:rsid w:val="00915B64"/>
    <w:rsid w:val="00915EBF"/>
    <w:rsid w:val="009211C8"/>
    <w:rsid w:val="009213B9"/>
    <w:rsid w:val="009235EA"/>
    <w:rsid w:val="00923858"/>
    <w:rsid w:val="00923ECD"/>
    <w:rsid w:val="00924119"/>
    <w:rsid w:val="0092519B"/>
    <w:rsid w:val="00926D89"/>
    <w:rsid w:val="0092760B"/>
    <w:rsid w:val="00927DC0"/>
    <w:rsid w:val="009313F9"/>
    <w:rsid w:val="00932515"/>
    <w:rsid w:val="009326E1"/>
    <w:rsid w:val="009329FF"/>
    <w:rsid w:val="00934C85"/>
    <w:rsid w:val="009360B5"/>
    <w:rsid w:val="009439AB"/>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1A48"/>
    <w:rsid w:val="00982B52"/>
    <w:rsid w:val="00982D7C"/>
    <w:rsid w:val="00983FD9"/>
    <w:rsid w:val="00984911"/>
    <w:rsid w:val="009850F5"/>
    <w:rsid w:val="00986093"/>
    <w:rsid w:val="0098717D"/>
    <w:rsid w:val="009875FF"/>
    <w:rsid w:val="009940E4"/>
    <w:rsid w:val="009955E6"/>
    <w:rsid w:val="00995D4D"/>
    <w:rsid w:val="00996DBF"/>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0FE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9F622A"/>
    <w:rsid w:val="00A005D1"/>
    <w:rsid w:val="00A02757"/>
    <w:rsid w:val="00A053B0"/>
    <w:rsid w:val="00A05D1E"/>
    <w:rsid w:val="00A06076"/>
    <w:rsid w:val="00A0623E"/>
    <w:rsid w:val="00A07318"/>
    <w:rsid w:val="00A07BE2"/>
    <w:rsid w:val="00A11990"/>
    <w:rsid w:val="00A15263"/>
    <w:rsid w:val="00A16FC6"/>
    <w:rsid w:val="00A1755B"/>
    <w:rsid w:val="00A17615"/>
    <w:rsid w:val="00A20EF1"/>
    <w:rsid w:val="00A22335"/>
    <w:rsid w:val="00A22BFD"/>
    <w:rsid w:val="00A24DA9"/>
    <w:rsid w:val="00A25607"/>
    <w:rsid w:val="00A26E76"/>
    <w:rsid w:val="00A273D6"/>
    <w:rsid w:val="00A27B38"/>
    <w:rsid w:val="00A32D82"/>
    <w:rsid w:val="00A34A8F"/>
    <w:rsid w:val="00A356A2"/>
    <w:rsid w:val="00A36EA5"/>
    <w:rsid w:val="00A3755A"/>
    <w:rsid w:val="00A37807"/>
    <w:rsid w:val="00A4170F"/>
    <w:rsid w:val="00A47C72"/>
    <w:rsid w:val="00A5041D"/>
    <w:rsid w:val="00A52FDC"/>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461"/>
    <w:rsid w:val="00A85B0A"/>
    <w:rsid w:val="00A866F4"/>
    <w:rsid w:val="00A8719A"/>
    <w:rsid w:val="00A87BD7"/>
    <w:rsid w:val="00A9002E"/>
    <w:rsid w:val="00A90378"/>
    <w:rsid w:val="00A915F3"/>
    <w:rsid w:val="00A92874"/>
    <w:rsid w:val="00A9532C"/>
    <w:rsid w:val="00A962EE"/>
    <w:rsid w:val="00A9754A"/>
    <w:rsid w:val="00AA1C94"/>
    <w:rsid w:val="00AA251D"/>
    <w:rsid w:val="00AA300F"/>
    <w:rsid w:val="00AA3097"/>
    <w:rsid w:val="00AA6458"/>
    <w:rsid w:val="00AB0302"/>
    <w:rsid w:val="00AB0B6F"/>
    <w:rsid w:val="00AB0C87"/>
    <w:rsid w:val="00AB1EB6"/>
    <w:rsid w:val="00AB4A06"/>
    <w:rsid w:val="00AB598D"/>
    <w:rsid w:val="00AB5A1A"/>
    <w:rsid w:val="00AB6143"/>
    <w:rsid w:val="00AC0C97"/>
    <w:rsid w:val="00AC2EAC"/>
    <w:rsid w:val="00AC364B"/>
    <w:rsid w:val="00AC388A"/>
    <w:rsid w:val="00AC3CFD"/>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2809"/>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1F71"/>
    <w:rsid w:val="00B5246B"/>
    <w:rsid w:val="00B541D1"/>
    <w:rsid w:val="00B5495C"/>
    <w:rsid w:val="00B55ECA"/>
    <w:rsid w:val="00B569E2"/>
    <w:rsid w:val="00B56E65"/>
    <w:rsid w:val="00B570BB"/>
    <w:rsid w:val="00B60D1C"/>
    <w:rsid w:val="00B628E3"/>
    <w:rsid w:val="00B7290B"/>
    <w:rsid w:val="00B72E93"/>
    <w:rsid w:val="00B74892"/>
    <w:rsid w:val="00B75F11"/>
    <w:rsid w:val="00B77AA4"/>
    <w:rsid w:val="00B80D0A"/>
    <w:rsid w:val="00B84CBA"/>
    <w:rsid w:val="00B85A11"/>
    <w:rsid w:val="00B86799"/>
    <w:rsid w:val="00B86987"/>
    <w:rsid w:val="00B87888"/>
    <w:rsid w:val="00B87C03"/>
    <w:rsid w:val="00B9129D"/>
    <w:rsid w:val="00B915C4"/>
    <w:rsid w:val="00B92D52"/>
    <w:rsid w:val="00B932BE"/>
    <w:rsid w:val="00B9689E"/>
    <w:rsid w:val="00B96ED0"/>
    <w:rsid w:val="00BA0496"/>
    <w:rsid w:val="00BA0F9A"/>
    <w:rsid w:val="00BA3C1B"/>
    <w:rsid w:val="00BA44F0"/>
    <w:rsid w:val="00BA688A"/>
    <w:rsid w:val="00BB091E"/>
    <w:rsid w:val="00BB100C"/>
    <w:rsid w:val="00BB2AE8"/>
    <w:rsid w:val="00BB33A3"/>
    <w:rsid w:val="00BB4097"/>
    <w:rsid w:val="00BB4E2C"/>
    <w:rsid w:val="00BB6022"/>
    <w:rsid w:val="00BB65D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4BAA"/>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356"/>
    <w:rsid w:val="00C65AA1"/>
    <w:rsid w:val="00C65B5A"/>
    <w:rsid w:val="00C669CB"/>
    <w:rsid w:val="00C67BA1"/>
    <w:rsid w:val="00C71E75"/>
    <w:rsid w:val="00C757AA"/>
    <w:rsid w:val="00C763B8"/>
    <w:rsid w:val="00C76A40"/>
    <w:rsid w:val="00C77746"/>
    <w:rsid w:val="00C77841"/>
    <w:rsid w:val="00C805AD"/>
    <w:rsid w:val="00C8097A"/>
    <w:rsid w:val="00C82BD4"/>
    <w:rsid w:val="00C83CD2"/>
    <w:rsid w:val="00C857D1"/>
    <w:rsid w:val="00C878F5"/>
    <w:rsid w:val="00C93853"/>
    <w:rsid w:val="00C93B2E"/>
    <w:rsid w:val="00C96948"/>
    <w:rsid w:val="00CA1479"/>
    <w:rsid w:val="00CA3AB9"/>
    <w:rsid w:val="00CA6C84"/>
    <w:rsid w:val="00CB016E"/>
    <w:rsid w:val="00CB2F11"/>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3B5B"/>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1BFA"/>
    <w:rsid w:val="00D22ADF"/>
    <w:rsid w:val="00D22EFA"/>
    <w:rsid w:val="00D25A6D"/>
    <w:rsid w:val="00D26F3A"/>
    <w:rsid w:val="00D30323"/>
    <w:rsid w:val="00D3292C"/>
    <w:rsid w:val="00D33B9E"/>
    <w:rsid w:val="00D340E2"/>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7711B"/>
    <w:rsid w:val="00D86AF3"/>
    <w:rsid w:val="00D871E5"/>
    <w:rsid w:val="00D9310F"/>
    <w:rsid w:val="00D93508"/>
    <w:rsid w:val="00D951A9"/>
    <w:rsid w:val="00D978F9"/>
    <w:rsid w:val="00D97F67"/>
    <w:rsid w:val="00DA2BAC"/>
    <w:rsid w:val="00DA6740"/>
    <w:rsid w:val="00DA6ACB"/>
    <w:rsid w:val="00DA77EE"/>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E99"/>
    <w:rsid w:val="00DF1F93"/>
    <w:rsid w:val="00DF4F79"/>
    <w:rsid w:val="00DF5623"/>
    <w:rsid w:val="00DF5898"/>
    <w:rsid w:val="00DF7CAC"/>
    <w:rsid w:val="00E01EBA"/>
    <w:rsid w:val="00E028FA"/>
    <w:rsid w:val="00E03500"/>
    <w:rsid w:val="00E04EA3"/>
    <w:rsid w:val="00E0723B"/>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4655"/>
    <w:rsid w:val="00E352B7"/>
    <w:rsid w:val="00E37596"/>
    <w:rsid w:val="00E402B2"/>
    <w:rsid w:val="00E40E34"/>
    <w:rsid w:val="00E41920"/>
    <w:rsid w:val="00E428AD"/>
    <w:rsid w:val="00E43D44"/>
    <w:rsid w:val="00E453AD"/>
    <w:rsid w:val="00E477B1"/>
    <w:rsid w:val="00E5006E"/>
    <w:rsid w:val="00E524EB"/>
    <w:rsid w:val="00E529B1"/>
    <w:rsid w:val="00E5404E"/>
    <w:rsid w:val="00E55079"/>
    <w:rsid w:val="00E56C54"/>
    <w:rsid w:val="00E600C7"/>
    <w:rsid w:val="00E61F08"/>
    <w:rsid w:val="00E63A2C"/>
    <w:rsid w:val="00E64501"/>
    <w:rsid w:val="00E649F3"/>
    <w:rsid w:val="00E64FF5"/>
    <w:rsid w:val="00E671C4"/>
    <w:rsid w:val="00E747B7"/>
    <w:rsid w:val="00E77C9E"/>
    <w:rsid w:val="00E908B0"/>
    <w:rsid w:val="00E91182"/>
    <w:rsid w:val="00E91E34"/>
    <w:rsid w:val="00E92340"/>
    <w:rsid w:val="00E926AF"/>
    <w:rsid w:val="00E928E4"/>
    <w:rsid w:val="00E93D72"/>
    <w:rsid w:val="00E95F1A"/>
    <w:rsid w:val="00EA0D94"/>
    <w:rsid w:val="00EA145E"/>
    <w:rsid w:val="00EA364C"/>
    <w:rsid w:val="00EA3BC4"/>
    <w:rsid w:val="00EA3E2D"/>
    <w:rsid w:val="00EA483A"/>
    <w:rsid w:val="00EA4885"/>
    <w:rsid w:val="00EA4D5D"/>
    <w:rsid w:val="00EB0DAB"/>
    <w:rsid w:val="00EB418E"/>
    <w:rsid w:val="00EB5BDA"/>
    <w:rsid w:val="00EB6445"/>
    <w:rsid w:val="00EB72AD"/>
    <w:rsid w:val="00EC0B3E"/>
    <w:rsid w:val="00EC0E11"/>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214"/>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4D71"/>
    <w:rsid w:val="00F158FD"/>
    <w:rsid w:val="00F202D8"/>
    <w:rsid w:val="00F20740"/>
    <w:rsid w:val="00F21DBA"/>
    <w:rsid w:val="00F24833"/>
    <w:rsid w:val="00F248DE"/>
    <w:rsid w:val="00F251F9"/>
    <w:rsid w:val="00F25B31"/>
    <w:rsid w:val="00F268DB"/>
    <w:rsid w:val="00F312E1"/>
    <w:rsid w:val="00F31897"/>
    <w:rsid w:val="00F31C11"/>
    <w:rsid w:val="00F33546"/>
    <w:rsid w:val="00F33933"/>
    <w:rsid w:val="00F33A7F"/>
    <w:rsid w:val="00F353D0"/>
    <w:rsid w:val="00F35453"/>
    <w:rsid w:val="00F3727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262E"/>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117"/>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321E"/>
    <w:rsid w:val="00FF698D"/>
    <w:rsid w:val="00FF7BDF"/>
    <w:rsid w:val="01193B68"/>
    <w:rsid w:val="0125B869"/>
    <w:rsid w:val="0143228D"/>
    <w:rsid w:val="01490E66"/>
    <w:rsid w:val="014EE405"/>
    <w:rsid w:val="0184C68B"/>
    <w:rsid w:val="0191C8E0"/>
    <w:rsid w:val="01A374B0"/>
    <w:rsid w:val="01BD9BFD"/>
    <w:rsid w:val="01D1A2F0"/>
    <w:rsid w:val="01F32EDA"/>
    <w:rsid w:val="0245D0C8"/>
    <w:rsid w:val="024C0D3B"/>
    <w:rsid w:val="0251F4DC"/>
    <w:rsid w:val="025DE97D"/>
    <w:rsid w:val="02A35DC5"/>
    <w:rsid w:val="02AFC3A1"/>
    <w:rsid w:val="02AFE2A2"/>
    <w:rsid w:val="02BC20A3"/>
    <w:rsid w:val="02C60EF6"/>
    <w:rsid w:val="0302642D"/>
    <w:rsid w:val="031FB277"/>
    <w:rsid w:val="03295A44"/>
    <w:rsid w:val="03336D8A"/>
    <w:rsid w:val="036593CC"/>
    <w:rsid w:val="036BA998"/>
    <w:rsid w:val="038AF79D"/>
    <w:rsid w:val="03AECF61"/>
    <w:rsid w:val="03B414BB"/>
    <w:rsid w:val="03D0DE04"/>
    <w:rsid w:val="03E24A08"/>
    <w:rsid w:val="03ED096C"/>
    <w:rsid w:val="041F30B4"/>
    <w:rsid w:val="042A2AC7"/>
    <w:rsid w:val="046791AB"/>
    <w:rsid w:val="04780663"/>
    <w:rsid w:val="04936873"/>
    <w:rsid w:val="04A98F29"/>
    <w:rsid w:val="04DDF021"/>
    <w:rsid w:val="04E58D76"/>
    <w:rsid w:val="0530B2D9"/>
    <w:rsid w:val="054075AC"/>
    <w:rsid w:val="054D2651"/>
    <w:rsid w:val="05B87646"/>
    <w:rsid w:val="05C93B6A"/>
    <w:rsid w:val="05E2C17F"/>
    <w:rsid w:val="061E6245"/>
    <w:rsid w:val="0630B530"/>
    <w:rsid w:val="0655DF18"/>
    <w:rsid w:val="0675DA9E"/>
    <w:rsid w:val="06C0933C"/>
    <w:rsid w:val="0773C44C"/>
    <w:rsid w:val="077D35ED"/>
    <w:rsid w:val="079CDEAF"/>
    <w:rsid w:val="07BD2D27"/>
    <w:rsid w:val="07D2C61A"/>
    <w:rsid w:val="0818C94D"/>
    <w:rsid w:val="084B148A"/>
    <w:rsid w:val="0854913B"/>
    <w:rsid w:val="088662F6"/>
    <w:rsid w:val="08CC7E68"/>
    <w:rsid w:val="08E43D33"/>
    <w:rsid w:val="0944CFCB"/>
    <w:rsid w:val="09E1AFB6"/>
    <w:rsid w:val="09F7BF48"/>
    <w:rsid w:val="0A025718"/>
    <w:rsid w:val="0A4C0789"/>
    <w:rsid w:val="0A6FCEE9"/>
    <w:rsid w:val="0AB683BD"/>
    <w:rsid w:val="0AC189A2"/>
    <w:rsid w:val="0AD987CA"/>
    <w:rsid w:val="0ADF29E1"/>
    <w:rsid w:val="0B34A2D1"/>
    <w:rsid w:val="0B380C26"/>
    <w:rsid w:val="0B53CFEB"/>
    <w:rsid w:val="0B60E655"/>
    <w:rsid w:val="0BAD3F45"/>
    <w:rsid w:val="0C01419E"/>
    <w:rsid w:val="0C1C0951"/>
    <w:rsid w:val="0C2B133C"/>
    <w:rsid w:val="0C564258"/>
    <w:rsid w:val="0C59E743"/>
    <w:rsid w:val="0C5D005F"/>
    <w:rsid w:val="0C6CDEA4"/>
    <w:rsid w:val="0C8A64F1"/>
    <w:rsid w:val="0CD525D3"/>
    <w:rsid w:val="0D19ED66"/>
    <w:rsid w:val="0D610344"/>
    <w:rsid w:val="0DF7955A"/>
    <w:rsid w:val="0E1ECF29"/>
    <w:rsid w:val="0E2B11E2"/>
    <w:rsid w:val="0E40C69A"/>
    <w:rsid w:val="0E44F228"/>
    <w:rsid w:val="0E666EC1"/>
    <w:rsid w:val="0E7A4AA2"/>
    <w:rsid w:val="0E7FF14A"/>
    <w:rsid w:val="0E97A3B1"/>
    <w:rsid w:val="0EB382F7"/>
    <w:rsid w:val="0F952AAD"/>
    <w:rsid w:val="0FBB22F3"/>
    <w:rsid w:val="0FC420B0"/>
    <w:rsid w:val="0FFD88C9"/>
    <w:rsid w:val="1019E739"/>
    <w:rsid w:val="10218F0F"/>
    <w:rsid w:val="1045D88C"/>
    <w:rsid w:val="106AB1FE"/>
    <w:rsid w:val="1120E158"/>
    <w:rsid w:val="11230B2E"/>
    <w:rsid w:val="11259BB7"/>
    <w:rsid w:val="113561D6"/>
    <w:rsid w:val="114CC478"/>
    <w:rsid w:val="115890A3"/>
    <w:rsid w:val="116674BA"/>
    <w:rsid w:val="11668FED"/>
    <w:rsid w:val="11735254"/>
    <w:rsid w:val="11D2C332"/>
    <w:rsid w:val="11E0C20A"/>
    <w:rsid w:val="123A80C1"/>
    <w:rsid w:val="124673E3"/>
    <w:rsid w:val="1253F2A8"/>
    <w:rsid w:val="125B3FEC"/>
    <w:rsid w:val="1262092B"/>
    <w:rsid w:val="1271D8FF"/>
    <w:rsid w:val="127C9E06"/>
    <w:rsid w:val="12886346"/>
    <w:rsid w:val="12CAD443"/>
    <w:rsid w:val="12DFAA3C"/>
    <w:rsid w:val="131BAAF6"/>
    <w:rsid w:val="1357158B"/>
    <w:rsid w:val="1374E164"/>
    <w:rsid w:val="137F8277"/>
    <w:rsid w:val="13C48771"/>
    <w:rsid w:val="1416CC53"/>
    <w:rsid w:val="1426316B"/>
    <w:rsid w:val="142BD770"/>
    <w:rsid w:val="142CC6D9"/>
    <w:rsid w:val="143CDF27"/>
    <w:rsid w:val="1445E890"/>
    <w:rsid w:val="1454BF67"/>
    <w:rsid w:val="1483B94B"/>
    <w:rsid w:val="1496EFB2"/>
    <w:rsid w:val="149EF525"/>
    <w:rsid w:val="14A30C1E"/>
    <w:rsid w:val="14C18955"/>
    <w:rsid w:val="1527B478"/>
    <w:rsid w:val="1574B583"/>
    <w:rsid w:val="1610BEF6"/>
    <w:rsid w:val="165C1A70"/>
    <w:rsid w:val="16A413ED"/>
    <w:rsid w:val="16CC7CBB"/>
    <w:rsid w:val="16D6403A"/>
    <w:rsid w:val="170C5B40"/>
    <w:rsid w:val="1736356D"/>
    <w:rsid w:val="174D6B03"/>
    <w:rsid w:val="1761F4E9"/>
    <w:rsid w:val="177F3076"/>
    <w:rsid w:val="17A3FFD1"/>
    <w:rsid w:val="183F92A1"/>
    <w:rsid w:val="184E96C7"/>
    <w:rsid w:val="18664F36"/>
    <w:rsid w:val="18B9B8C4"/>
    <w:rsid w:val="18D2F3AF"/>
    <w:rsid w:val="18DB3503"/>
    <w:rsid w:val="18E7E4B4"/>
    <w:rsid w:val="1921D735"/>
    <w:rsid w:val="192BA85A"/>
    <w:rsid w:val="1938FF4F"/>
    <w:rsid w:val="1982D0E0"/>
    <w:rsid w:val="19AA860B"/>
    <w:rsid w:val="19F39D26"/>
    <w:rsid w:val="1A3385C6"/>
    <w:rsid w:val="1AFFAE05"/>
    <w:rsid w:val="1B16DAA3"/>
    <w:rsid w:val="1B19E620"/>
    <w:rsid w:val="1B55D3D0"/>
    <w:rsid w:val="1B77A270"/>
    <w:rsid w:val="1BA7490C"/>
    <w:rsid w:val="1C3C3594"/>
    <w:rsid w:val="1C5187E2"/>
    <w:rsid w:val="1CA7D0E4"/>
    <w:rsid w:val="1CB359F4"/>
    <w:rsid w:val="1CC79082"/>
    <w:rsid w:val="1CE11AB3"/>
    <w:rsid w:val="1D2A9C85"/>
    <w:rsid w:val="1D2D829D"/>
    <w:rsid w:val="1DB96692"/>
    <w:rsid w:val="1DC507FD"/>
    <w:rsid w:val="1DCE9A02"/>
    <w:rsid w:val="1DE099E7"/>
    <w:rsid w:val="1E250378"/>
    <w:rsid w:val="1E76E70B"/>
    <w:rsid w:val="1E7DC2EC"/>
    <w:rsid w:val="1E7FCE3A"/>
    <w:rsid w:val="1E893270"/>
    <w:rsid w:val="1EB087C8"/>
    <w:rsid w:val="1EB86048"/>
    <w:rsid w:val="1EF377EE"/>
    <w:rsid w:val="1F02C06B"/>
    <w:rsid w:val="1F08D1EE"/>
    <w:rsid w:val="1F2D3E15"/>
    <w:rsid w:val="1F32060A"/>
    <w:rsid w:val="1F5EFCB2"/>
    <w:rsid w:val="1F7F2F23"/>
    <w:rsid w:val="1F93D708"/>
    <w:rsid w:val="1F95F7A3"/>
    <w:rsid w:val="1FA8DE84"/>
    <w:rsid w:val="2027E39A"/>
    <w:rsid w:val="2068B401"/>
    <w:rsid w:val="206FDCEB"/>
    <w:rsid w:val="20EC0A98"/>
    <w:rsid w:val="214BE961"/>
    <w:rsid w:val="2160CF48"/>
    <w:rsid w:val="2168BAED"/>
    <w:rsid w:val="2184F0C7"/>
    <w:rsid w:val="21B2ECC0"/>
    <w:rsid w:val="21B59C1F"/>
    <w:rsid w:val="21BFBD99"/>
    <w:rsid w:val="21F6CD96"/>
    <w:rsid w:val="22404229"/>
    <w:rsid w:val="2274AC85"/>
    <w:rsid w:val="2293342C"/>
    <w:rsid w:val="22A2D245"/>
    <w:rsid w:val="22AAC18B"/>
    <w:rsid w:val="22C8CF1E"/>
    <w:rsid w:val="22F96D77"/>
    <w:rsid w:val="236B2485"/>
    <w:rsid w:val="23DFB3C1"/>
    <w:rsid w:val="2402CFDF"/>
    <w:rsid w:val="241426F7"/>
    <w:rsid w:val="242FE711"/>
    <w:rsid w:val="243E9E21"/>
    <w:rsid w:val="2490851B"/>
    <w:rsid w:val="24916338"/>
    <w:rsid w:val="24C02E1D"/>
    <w:rsid w:val="24E241DD"/>
    <w:rsid w:val="2502C361"/>
    <w:rsid w:val="2534EF09"/>
    <w:rsid w:val="2568CF50"/>
    <w:rsid w:val="257938DD"/>
    <w:rsid w:val="258E5D0F"/>
    <w:rsid w:val="259BD98B"/>
    <w:rsid w:val="25A525EA"/>
    <w:rsid w:val="25AC2C81"/>
    <w:rsid w:val="25B6C1C1"/>
    <w:rsid w:val="25DD39B9"/>
    <w:rsid w:val="25ED0D03"/>
    <w:rsid w:val="2623AF8B"/>
    <w:rsid w:val="264408C4"/>
    <w:rsid w:val="265E3A1A"/>
    <w:rsid w:val="26863623"/>
    <w:rsid w:val="269D968D"/>
    <w:rsid w:val="26B0B9E2"/>
    <w:rsid w:val="26B7EFE2"/>
    <w:rsid w:val="26F7ADCF"/>
    <w:rsid w:val="270ECA77"/>
    <w:rsid w:val="2737B28D"/>
    <w:rsid w:val="27416FA4"/>
    <w:rsid w:val="2773E44C"/>
    <w:rsid w:val="27A344A3"/>
    <w:rsid w:val="27FDA966"/>
    <w:rsid w:val="28240CB0"/>
    <w:rsid w:val="28363DF1"/>
    <w:rsid w:val="283D0274"/>
    <w:rsid w:val="2853D85B"/>
    <w:rsid w:val="2867DF46"/>
    <w:rsid w:val="288BA5F1"/>
    <w:rsid w:val="28C3ED72"/>
    <w:rsid w:val="28C4ABCE"/>
    <w:rsid w:val="28CBEA5B"/>
    <w:rsid w:val="28E6F910"/>
    <w:rsid w:val="28E76B26"/>
    <w:rsid w:val="28EB35F9"/>
    <w:rsid w:val="28F679DB"/>
    <w:rsid w:val="28F93585"/>
    <w:rsid w:val="293FAB60"/>
    <w:rsid w:val="294A04A5"/>
    <w:rsid w:val="295AE160"/>
    <w:rsid w:val="296F1D6A"/>
    <w:rsid w:val="2970B5A0"/>
    <w:rsid w:val="2972F6FB"/>
    <w:rsid w:val="298EEC7F"/>
    <w:rsid w:val="29D0E03F"/>
    <w:rsid w:val="29E64209"/>
    <w:rsid w:val="29EF93E2"/>
    <w:rsid w:val="2A033A9B"/>
    <w:rsid w:val="2A2D4832"/>
    <w:rsid w:val="2A60186C"/>
    <w:rsid w:val="2ACC297C"/>
    <w:rsid w:val="2AF352DA"/>
    <w:rsid w:val="2B122B64"/>
    <w:rsid w:val="2B22BB91"/>
    <w:rsid w:val="2B3063C7"/>
    <w:rsid w:val="2B32E596"/>
    <w:rsid w:val="2B37233F"/>
    <w:rsid w:val="2B4EDBB1"/>
    <w:rsid w:val="2B67F666"/>
    <w:rsid w:val="2B6C9224"/>
    <w:rsid w:val="2B6CC950"/>
    <w:rsid w:val="2B84FE46"/>
    <w:rsid w:val="2B9651DA"/>
    <w:rsid w:val="2B9974EB"/>
    <w:rsid w:val="2BC89BB4"/>
    <w:rsid w:val="2BDBB08E"/>
    <w:rsid w:val="2BEB0F8A"/>
    <w:rsid w:val="2C1392EE"/>
    <w:rsid w:val="2C2D5C3B"/>
    <w:rsid w:val="2C5540BF"/>
    <w:rsid w:val="2C8EDD34"/>
    <w:rsid w:val="2CAE5F31"/>
    <w:rsid w:val="2CB76518"/>
    <w:rsid w:val="2CCFF716"/>
    <w:rsid w:val="2CDCB228"/>
    <w:rsid w:val="2CFACB63"/>
    <w:rsid w:val="2D25576F"/>
    <w:rsid w:val="2D646C15"/>
    <w:rsid w:val="2D941786"/>
    <w:rsid w:val="2D9B6834"/>
    <w:rsid w:val="2DA33DDE"/>
    <w:rsid w:val="2DCDC675"/>
    <w:rsid w:val="2E2F9CE5"/>
    <w:rsid w:val="2E3E7ED3"/>
    <w:rsid w:val="2E4AD4F0"/>
    <w:rsid w:val="2E5B556F"/>
    <w:rsid w:val="2EAE0596"/>
    <w:rsid w:val="2F01D77D"/>
    <w:rsid w:val="2F48CDF7"/>
    <w:rsid w:val="2F826447"/>
    <w:rsid w:val="2FC58BE1"/>
    <w:rsid w:val="2FCE80DD"/>
    <w:rsid w:val="2FD97D4C"/>
    <w:rsid w:val="303F47DF"/>
    <w:rsid w:val="30417B0B"/>
    <w:rsid w:val="304A8D9E"/>
    <w:rsid w:val="304EFA72"/>
    <w:rsid w:val="3050FB18"/>
    <w:rsid w:val="30594808"/>
    <w:rsid w:val="307C7A53"/>
    <w:rsid w:val="310F7710"/>
    <w:rsid w:val="3145EE28"/>
    <w:rsid w:val="3153F1C9"/>
    <w:rsid w:val="3154EC73"/>
    <w:rsid w:val="319D6303"/>
    <w:rsid w:val="31FAB729"/>
    <w:rsid w:val="31FF0380"/>
    <w:rsid w:val="32056681"/>
    <w:rsid w:val="321BB904"/>
    <w:rsid w:val="32573D5B"/>
    <w:rsid w:val="3307AA21"/>
    <w:rsid w:val="331359FC"/>
    <w:rsid w:val="3328BB2E"/>
    <w:rsid w:val="3334789A"/>
    <w:rsid w:val="3397AD9B"/>
    <w:rsid w:val="3398905B"/>
    <w:rsid w:val="339AA075"/>
    <w:rsid w:val="33B32D48"/>
    <w:rsid w:val="33F64391"/>
    <w:rsid w:val="33F91A17"/>
    <w:rsid w:val="33FEADB0"/>
    <w:rsid w:val="34236795"/>
    <w:rsid w:val="342E5C4A"/>
    <w:rsid w:val="3448414C"/>
    <w:rsid w:val="344BAF19"/>
    <w:rsid w:val="344C258E"/>
    <w:rsid w:val="34956C5B"/>
    <w:rsid w:val="34E885F9"/>
    <w:rsid w:val="350C48B5"/>
    <w:rsid w:val="35203B72"/>
    <w:rsid w:val="35A8198D"/>
    <w:rsid w:val="35FB25BA"/>
    <w:rsid w:val="360F1DA6"/>
    <w:rsid w:val="36278A7B"/>
    <w:rsid w:val="36707DFB"/>
    <w:rsid w:val="368B5B74"/>
    <w:rsid w:val="36B93E97"/>
    <w:rsid w:val="36F11F03"/>
    <w:rsid w:val="3712AAD4"/>
    <w:rsid w:val="37260EC4"/>
    <w:rsid w:val="3765BDC3"/>
    <w:rsid w:val="37762999"/>
    <w:rsid w:val="377B8D1E"/>
    <w:rsid w:val="3781BF49"/>
    <w:rsid w:val="37BA20BF"/>
    <w:rsid w:val="37DEF65D"/>
    <w:rsid w:val="3868EC92"/>
    <w:rsid w:val="387065E4"/>
    <w:rsid w:val="389563B2"/>
    <w:rsid w:val="389A86E7"/>
    <w:rsid w:val="38BCFB06"/>
    <w:rsid w:val="38CC1CA2"/>
    <w:rsid w:val="38CD1763"/>
    <w:rsid w:val="39110915"/>
    <w:rsid w:val="394EDFAF"/>
    <w:rsid w:val="3973E5D2"/>
    <w:rsid w:val="39B11847"/>
    <w:rsid w:val="39D4377C"/>
    <w:rsid w:val="3A118532"/>
    <w:rsid w:val="3A22E1A0"/>
    <w:rsid w:val="3A42BC53"/>
    <w:rsid w:val="3A60AA69"/>
    <w:rsid w:val="3A69E6D6"/>
    <w:rsid w:val="3A6BE4F2"/>
    <w:rsid w:val="3A8E8D7E"/>
    <w:rsid w:val="3A93ECAA"/>
    <w:rsid w:val="3AE7BBB2"/>
    <w:rsid w:val="3B48319F"/>
    <w:rsid w:val="3B7CE6D6"/>
    <w:rsid w:val="3BBEF156"/>
    <w:rsid w:val="3BED0121"/>
    <w:rsid w:val="3C422BB2"/>
    <w:rsid w:val="3C4519E7"/>
    <w:rsid w:val="3CD45DE8"/>
    <w:rsid w:val="3CF552C4"/>
    <w:rsid w:val="3CF9D897"/>
    <w:rsid w:val="3D0A05AB"/>
    <w:rsid w:val="3D34F888"/>
    <w:rsid w:val="3D503CE4"/>
    <w:rsid w:val="3D92F04E"/>
    <w:rsid w:val="3DA8CF6A"/>
    <w:rsid w:val="3DED384F"/>
    <w:rsid w:val="3E23854F"/>
    <w:rsid w:val="3E2C073A"/>
    <w:rsid w:val="3E45F4B6"/>
    <w:rsid w:val="3E55AC5A"/>
    <w:rsid w:val="3E938449"/>
    <w:rsid w:val="3EADD262"/>
    <w:rsid w:val="3EAE3CAE"/>
    <w:rsid w:val="3EB98D8F"/>
    <w:rsid w:val="3EF345A5"/>
    <w:rsid w:val="3F0FFF79"/>
    <w:rsid w:val="3F23A95A"/>
    <w:rsid w:val="3F30B9EA"/>
    <w:rsid w:val="3F51038E"/>
    <w:rsid w:val="3F5E522E"/>
    <w:rsid w:val="3FA0EB93"/>
    <w:rsid w:val="3FC0EBE8"/>
    <w:rsid w:val="3FCA73A1"/>
    <w:rsid w:val="3FD2F93A"/>
    <w:rsid w:val="3FDDC4FC"/>
    <w:rsid w:val="40302ED8"/>
    <w:rsid w:val="40414886"/>
    <w:rsid w:val="4061E44D"/>
    <w:rsid w:val="408C2B49"/>
    <w:rsid w:val="410B7EDC"/>
    <w:rsid w:val="4144DCC8"/>
    <w:rsid w:val="417185E9"/>
    <w:rsid w:val="41770E38"/>
    <w:rsid w:val="41891A28"/>
    <w:rsid w:val="41B9EB0C"/>
    <w:rsid w:val="41BD4D49"/>
    <w:rsid w:val="41C099F5"/>
    <w:rsid w:val="41C4A81A"/>
    <w:rsid w:val="41CE1F4A"/>
    <w:rsid w:val="41E14474"/>
    <w:rsid w:val="421B8429"/>
    <w:rsid w:val="422C856E"/>
    <w:rsid w:val="423C8FEE"/>
    <w:rsid w:val="4262131A"/>
    <w:rsid w:val="4280E3DB"/>
    <w:rsid w:val="42892715"/>
    <w:rsid w:val="42E4343A"/>
    <w:rsid w:val="43048DBA"/>
    <w:rsid w:val="434BA1C9"/>
    <w:rsid w:val="437AE37B"/>
    <w:rsid w:val="439345EA"/>
    <w:rsid w:val="4396A959"/>
    <w:rsid w:val="43C4D4E6"/>
    <w:rsid w:val="43C567B8"/>
    <w:rsid w:val="43DCF6C9"/>
    <w:rsid w:val="43E97ED3"/>
    <w:rsid w:val="444CC98B"/>
    <w:rsid w:val="44A9E308"/>
    <w:rsid w:val="44F0EC40"/>
    <w:rsid w:val="4550C669"/>
    <w:rsid w:val="456B1015"/>
    <w:rsid w:val="45A814BA"/>
    <w:rsid w:val="45AE8411"/>
    <w:rsid w:val="45D422E3"/>
    <w:rsid w:val="45D5367F"/>
    <w:rsid w:val="4633653B"/>
    <w:rsid w:val="46469F9B"/>
    <w:rsid w:val="464FF7B8"/>
    <w:rsid w:val="465EA4BB"/>
    <w:rsid w:val="466A8AF2"/>
    <w:rsid w:val="469B1B79"/>
    <w:rsid w:val="46BF0D24"/>
    <w:rsid w:val="46C2A26A"/>
    <w:rsid w:val="46CEB8B2"/>
    <w:rsid w:val="46F61058"/>
    <w:rsid w:val="46FD86C3"/>
    <w:rsid w:val="4712F419"/>
    <w:rsid w:val="4767A2BB"/>
    <w:rsid w:val="478E650B"/>
    <w:rsid w:val="47B06E55"/>
    <w:rsid w:val="47C9A11B"/>
    <w:rsid w:val="47E2007C"/>
    <w:rsid w:val="481B06EB"/>
    <w:rsid w:val="4825248D"/>
    <w:rsid w:val="4828962B"/>
    <w:rsid w:val="48392538"/>
    <w:rsid w:val="4862B211"/>
    <w:rsid w:val="489B3A94"/>
    <w:rsid w:val="48D195F4"/>
    <w:rsid w:val="48E0EFDF"/>
    <w:rsid w:val="49093D67"/>
    <w:rsid w:val="491BAE4A"/>
    <w:rsid w:val="49A1EFE0"/>
    <w:rsid w:val="49CBAE1B"/>
    <w:rsid w:val="49E95C4C"/>
    <w:rsid w:val="4A33BBC3"/>
    <w:rsid w:val="4A493182"/>
    <w:rsid w:val="4A4945A1"/>
    <w:rsid w:val="4A731924"/>
    <w:rsid w:val="4A7D0825"/>
    <w:rsid w:val="4A8A8A94"/>
    <w:rsid w:val="4A8E2D36"/>
    <w:rsid w:val="4B2B8327"/>
    <w:rsid w:val="4BAEFB5B"/>
    <w:rsid w:val="4BD4D3B2"/>
    <w:rsid w:val="4BDDBE9A"/>
    <w:rsid w:val="4BF5027B"/>
    <w:rsid w:val="4BFA3F30"/>
    <w:rsid w:val="4C2617DC"/>
    <w:rsid w:val="4C6DE6AF"/>
    <w:rsid w:val="4C7A2CC1"/>
    <w:rsid w:val="4CD3918C"/>
    <w:rsid w:val="4CE5EC63"/>
    <w:rsid w:val="4D597D67"/>
    <w:rsid w:val="4D7644B2"/>
    <w:rsid w:val="4D966D2C"/>
    <w:rsid w:val="4DA2BD44"/>
    <w:rsid w:val="4DB0F3BC"/>
    <w:rsid w:val="4E361D7B"/>
    <w:rsid w:val="4E8AA006"/>
    <w:rsid w:val="4EACC79A"/>
    <w:rsid w:val="4EB27716"/>
    <w:rsid w:val="4EB48212"/>
    <w:rsid w:val="4F0290CD"/>
    <w:rsid w:val="4F1DE9F7"/>
    <w:rsid w:val="4F717549"/>
    <w:rsid w:val="4F8793F1"/>
    <w:rsid w:val="4FA13495"/>
    <w:rsid w:val="4FF7E564"/>
    <w:rsid w:val="50059E1B"/>
    <w:rsid w:val="5026C1CD"/>
    <w:rsid w:val="504BC70A"/>
    <w:rsid w:val="504C6177"/>
    <w:rsid w:val="506BC97E"/>
    <w:rsid w:val="50A105D7"/>
    <w:rsid w:val="50C9AD47"/>
    <w:rsid w:val="50D50C7A"/>
    <w:rsid w:val="50EB083A"/>
    <w:rsid w:val="50ED2734"/>
    <w:rsid w:val="51171975"/>
    <w:rsid w:val="5124DBAB"/>
    <w:rsid w:val="5154AEC2"/>
    <w:rsid w:val="5155D38B"/>
    <w:rsid w:val="51754C6C"/>
    <w:rsid w:val="51E3E282"/>
    <w:rsid w:val="52231414"/>
    <w:rsid w:val="52475C71"/>
    <w:rsid w:val="525C7B88"/>
    <w:rsid w:val="527CDA85"/>
    <w:rsid w:val="528208A2"/>
    <w:rsid w:val="5285F8A3"/>
    <w:rsid w:val="52DD97A3"/>
    <w:rsid w:val="52F2FE88"/>
    <w:rsid w:val="52F45A82"/>
    <w:rsid w:val="52F5B84B"/>
    <w:rsid w:val="5307D0CD"/>
    <w:rsid w:val="532025FB"/>
    <w:rsid w:val="536374A3"/>
    <w:rsid w:val="536D5669"/>
    <w:rsid w:val="537A5B6F"/>
    <w:rsid w:val="538FCC97"/>
    <w:rsid w:val="53CB7F9B"/>
    <w:rsid w:val="54058B00"/>
    <w:rsid w:val="543D046B"/>
    <w:rsid w:val="5465CA55"/>
    <w:rsid w:val="546698E2"/>
    <w:rsid w:val="546AD4F8"/>
    <w:rsid w:val="54C71FE1"/>
    <w:rsid w:val="550B6401"/>
    <w:rsid w:val="550C4730"/>
    <w:rsid w:val="5529D7A5"/>
    <w:rsid w:val="553D1F7C"/>
    <w:rsid w:val="5542A5AB"/>
    <w:rsid w:val="555957C8"/>
    <w:rsid w:val="556F4637"/>
    <w:rsid w:val="558222A5"/>
    <w:rsid w:val="55BD940C"/>
    <w:rsid w:val="55D69848"/>
    <w:rsid w:val="56154B41"/>
    <w:rsid w:val="561DC0D7"/>
    <w:rsid w:val="5634C250"/>
    <w:rsid w:val="5644D65E"/>
    <w:rsid w:val="5663BADD"/>
    <w:rsid w:val="567759F7"/>
    <w:rsid w:val="569A90D5"/>
    <w:rsid w:val="56F5A22D"/>
    <w:rsid w:val="5708E0EC"/>
    <w:rsid w:val="571E431C"/>
    <w:rsid w:val="572BB078"/>
    <w:rsid w:val="5783464B"/>
    <w:rsid w:val="57B5BAD1"/>
    <w:rsid w:val="57B6047A"/>
    <w:rsid w:val="57D291CB"/>
    <w:rsid w:val="57E78F8B"/>
    <w:rsid w:val="5807D506"/>
    <w:rsid w:val="581977B0"/>
    <w:rsid w:val="58275A3C"/>
    <w:rsid w:val="58485E4D"/>
    <w:rsid w:val="58549C7F"/>
    <w:rsid w:val="588700A3"/>
    <w:rsid w:val="58909BCB"/>
    <w:rsid w:val="5899A7D9"/>
    <w:rsid w:val="58C1A651"/>
    <w:rsid w:val="58F8F4EE"/>
    <w:rsid w:val="58FB980A"/>
    <w:rsid w:val="591A2263"/>
    <w:rsid w:val="593DBFAB"/>
    <w:rsid w:val="594398B6"/>
    <w:rsid w:val="594A5D3A"/>
    <w:rsid w:val="594D09B5"/>
    <w:rsid w:val="594F8E5A"/>
    <w:rsid w:val="5966E130"/>
    <w:rsid w:val="5981C4D1"/>
    <w:rsid w:val="59F31E1A"/>
    <w:rsid w:val="5A17B87A"/>
    <w:rsid w:val="5A39DBAD"/>
    <w:rsid w:val="5A708624"/>
    <w:rsid w:val="5A794438"/>
    <w:rsid w:val="5A7BA4AC"/>
    <w:rsid w:val="5AAA851C"/>
    <w:rsid w:val="5AB965DB"/>
    <w:rsid w:val="5ACBE0D4"/>
    <w:rsid w:val="5B51A60E"/>
    <w:rsid w:val="5B60B046"/>
    <w:rsid w:val="5B856C2B"/>
    <w:rsid w:val="5BB1E238"/>
    <w:rsid w:val="5BE196F8"/>
    <w:rsid w:val="5C141B47"/>
    <w:rsid w:val="5C4213D4"/>
    <w:rsid w:val="5C425FC9"/>
    <w:rsid w:val="5C608EA6"/>
    <w:rsid w:val="5C8D9623"/>
    <w:rsid w:val="5C9C9E69"/>
    <w:rsid w:val="5CCDF6C5"/>
    <w:rsid w:val="5CFF3C7E"/>
    <w:rsid w:val="5D0B4B0B"/>
    <w:rsid w:val="5D147321"/>
    <w:rsid w:val="5D42B380"/>
    <w:rsid w:val="5D452D4D"/>
    <w:rsid w:val="5D77D82A"/>
    <w:rsid w:val="5D793255"/>
    <w:rsid w:val="5D95FB6F"/>
    <w:rsid w:val="5DE89C6F"/>
    <w:rsid w:val="5DEFB23A"/>
    <w:rsid w:val="5DF4B40D"/>
    <w:rsid w:val="5E20EB4E"/>
    <w:rsid w:val="5E5EABD1"/>
    <w:rsid w:val="5E882BAB"/>
    <w:rsid w:val="5EA2D2AD"/>
    <w:rsid w:val="5EBC3B31"/>
    <w:rsid w:val="5EBE3D13"/>
    <w:rsid w:val="5EFE4291"/>
    <w:rsid w:val="5F0F1C35"/>
    <w:rsid w:val="5F1F3D7A"/>
    <w:rsid w:val="5F3286FB"/>
    <w:rsid w:val="5F46B479"/>
    <w:rsid w:val="5F9F1C57"/>
    <w:rsid w:val="5FC06D49"/>
    <w:rsid w:val="5FC2693A"/>
    <w:rsid w:val="5FCEFCB7"/>
    <w:rsid w:val="5FE6D0E4"/>
    <w:rsid w:val="60190587"/>
    <w:rsid w:val="6068B09B"/>
    <w:rsid w:val="609213F9"/>
    <w:rsid w:val="60945BC6"/>
    <w:rsid w:val="610ACCFD"/>
    <w:rsid w:val="61194016"/>
    <w:rsid w:val="6123A999"/>
    <w:rsid w:val="6124ED4C"/>
    <w:rsid w:val="61578E1F"/>
    <w:rsid w:val="61829111"/>
    <w:rsid w:val="61CD5DC6"/>
    <w:rsid w:val="62381841"/>
    <w:rsid w:val="624B7D43"/>
    <w:rsid w:val="6276D639"/>
    <w:rsid w:val="62C6BF1C"/>
    <w:rsid w:val="62D7373A"/>
    <w:rsid w:val="62E0DA69"/>
    <w:rsid w:val="62F59E1A"/>
    <w:rsid w:val="634515C2"/>
    <w:rsid w:val="635A62CE"/>
    <w:rsid w:val="635D2272"/>
    <w:rsid w:val="63A35CC1"/>
    <w:rsid w:val="63AEC775"/>
    <w:rsid w:val="63C017F9"/>
    <w:rsid w:val="63E47D48"/>
    <w:rsid w:val="642C9BA7"/>
    <w:rsid w:val="64346488"/>
    <w:rsid w:val="643B6457"/>
    <w:rsid w:val="643C9EA3"/>
    <w:rsid w:val="646FA6AB"/>
    <w:rsid w:val="64B31A7C"/>
    <w:rsid w:val="64C5114B"/>
    <w:rsid w:val="654C14FB"/>
    <w:rsid w:val="65612E9D"/>
    <w:rsid w:val="656F2090"/>
    <w:rsid w:val="659F6F0C"/>
    <w:rsid w:val="65E5A955"/>
    <w:rsid w:val="65EC4D7B"/>
    <w:rsid w:val="65FCE24A"/>
    <w:rsid w:val="660FE1E6"/>
    <w:rsid w:val="66405E30"/>
    <w:rsid w:val="66484F58"/>
    <w:rsid w:val="667DA34F"/>
    <w:rsid w:val="66948E30"/>
    <w:rsid w:val="6696BDCA"/>
    <w:rsid w:val="66AED7BC"/>
    <w:rsid w:val="66B89697"/>
    <w:rsid w:val="66BA48FB"/>
    <w:rsid w:val="66D0A54D"/>
    <w:rsid w:val="677EDBDB"/>
    <w:rsid w:val="67941914"/>
    <w:rsid w:val="67C967F2"/>
    <w:rsid w:val="680C592F"/>
    <w:rsid w:val="684DA181"/>
    <w:rsid w:val="684EFB02"/>
    <w:rsid w:val="688DCD60"/>
    <w:rsid w:val="68A2CC11"/>
    <w:rsid w:val="68CF7EAD"/>
    <w:rsid w:val="68D70955"/>
    <w:rsid w:val="690ADCCC"/>
    <w:rsid w:val="690B9FC7"/>
    <w:rsid w:val="693FF21B"/>
    <w:rsid w:val="69528F7E"/>
    <w:rsid w:val="695D4F27"/>
    <w:rsid w:val="6990142C"/>
    <w:rsid w:val="6994BED2"/>
    <w:rsid w:val="69980EC7"/>
    <w:rsid w:val="69FD2A7F"/>
    <w:rsid w:val="6A0E8EF1"/>
    <w:rsid w:val="6A1F2CB7"/>
    <w:rsid w:val="6A21FE6E"/>
    <w:rsid w:val="6A355782"/>
    <w:rsid w:val="6A89EE2E"/>
    <w:rsid w:val="6AE098D5"/>
    <w:rsid w:val="6AE1A898"/>
    <w:rsid w:val="6AFB7DB4"/>
    <w:rsid w:val="6B668997"/>
    <w:rsid w:val="6B8DBFEF"/>
    <w:rsid w:val="6BA42588"/>
    <w:rsid w:val="6BCA2B66"/>
    <w:rsid w:val="6BD1460F"/>
    <w:rsid w:val="6C043010"/>
    <w:rsid w:val="6C2C5C93"/>
    <w:rsid w:val="6C3013E1"/>
    <w:rsid w:val="6C464F6A"/>
    <w:rsid w:val="6C4F1475"/>
    <w:rsid w:val="6C51DBAA"/>
    <w:rsid w:val="6C5B7BC4"/>
    <w:rsid w:val="6C5E619E"/>
    <w:rsid w:val="6C660D00"/>
    <w:rsid w:val="6C880807"/>
    <w:rsid w:val="6CCB65F7"/>
    <w:rsid w:val="6CEDE45C"/>
    <w:rsid w:val="6D134DFF"/>
    <w:rsid w:val="6D983E24"/>
    <w:rsid w:val="6DB87875"/>
    <w:rsid w:val="6DD8B1B7"/>
    <w:rsid w:val="6DF554FE"/>
    <w:rsid w:val="6DF683D9"/>
    <w:rsid w:val="6E4296C5"/>
    <w:rsid w:val="6E5E44F1"/>
    <w:rsid w:val="6EB2835A"/>
    <w:rsid w:val="6EB377F8"/>
    <w:rsid w:val="6EBAD2B0"/>
    <w:rsid w:val="6EC0DA68"/>
    <w:rsid w:val="6ED94BF6"/>
    <w:rsid w:val="6EEE12AF"/>
    <w:rsid w:val="6F09278C"/>
    <w:rsid w:val="6F68543F"/>
    <w:rsid w:val="6F7ECF5A"/>
    <w:rsid w:val="6F80DC36"/>
    <w:rsid w:val="6FB5661E"/>
    <w:rsid w:val="6FC4C34C"/>
    <w:rsid w:val="6FFA57B7"/>
    <w:rsid w:val="6FFD90AC"/>
    <w:rsid w:val="7009A250"/>
    <w:rsid w:val="7044AE6D"/>
    <w:rsid w:val="704765DF"/>
    <w:rsid w:val="706795DA"/>
    <w:rsid w:val="706A0924"/>
    <w:rsid w:val="70E0C446"/>
    <w:rsid w:val="710AE33F"/>
    <w:rsid w:val="712A8980"/>
    <w:rsid w:val="71449E68"/>
    <w:rsid w:val="718223C1"/>
    <w:rsid w:val="71A25950"/>
    <w:rsid w:val="71A3A21D"/>
    <w:rsid w:val="71DE6CC2"/>
    <w:rsid w:val="7252E485"/>
    <w:rsid w:val="727E4396"/>
    <w:rsid w:val="72A3C327"/>
    <w:rsid w:val="72ECE9A4"/>
    <w:rsid w:val="72FD454A"/>
    <w:rsid w:val="731C8629"/>
    <w:rsid w:val="7320FFD9"/>
    <w:rsid w:val="7338D7E8"/>
    <w:rsid w:val="73629525"/>
    <w:rsid w:val="737CCECD"/>
    <w:rsid w:val="7395F8B0"/>
    <w:rsid w:val="73E42B97"/>
    <w:rsid w:val="73F58A3B"/>
    <w:rsid w:val="740017D1"/>
    <w:rsid w:val="74422C31"/>
    <w:rsid w:val="7454A76D"/>
    <w:rsid w:val="74748ADD"/>
    <w:rsid w:val="74F5DC58"/>
    <w:rsid w:val="7544FD84"/>
    <w:rsid w:val="754A6254"/>
    <w:rsid w:val="757454A4"/>
    <w:rsid w:val="760E1DB7"/>
    <w:rsid w:val="763A3488"/>
    <w:rsid w:val="767202BB"/>
    <w:rsid w:val="76983963"/>
    <w:rsid w:val="76A6F52D"/>
    <w:rsid w:val="76E248A7"/>
    <w:rsid w:val="7743B01C"/>
    <w:rsid w:val="77510368"/>
    <w:rsid w:val="775B2154"/>
    <w:rsid w:val="77BA9EC5"/>
    <w:rsid w:val="77CD7E8A"/>
    <w:rsid w:val="77DF6ABB"/>
    <w:rsid w:val="7812146C"/>
    <w:rsid w:val="783A675C"/>
    <w:rsid w:val="7858FDDE"/>
    <w:rsid w:val="785CBA27"/>
    <w:rsid w:val="78724E05"/>
    <w:rsid w:val="78E8B635"/>
    <w:rsid w:val="79B129E7"/>
    <w:rsid w:val="79C07FD8"/>
    <w:rsid w:val="79EE41D1"/>
    <w:rsid w:val="7A0C3646"/>
    <w:rsid w:val="7A120073"/>
    <w:rsid w:val="7A137ECA"/>
    <w:rsid w:val="7A49EFF1"/>
    <w:rsid w:val="7A5CB6B1"/>
    <w:rsid w:val="7A683486"/>
    <w:rsid w:val="7A86627F"/>
    <w:rsid w:val="7A992EBE"/>
    <w:rsid w:val="7AAB5140"/>
    <w:rsid w:val="7ABDDB9C"/>
    <w:rsid w:val="7ACC1A03"/>
    <w:rsid w:val="7AEF0F2E"/>
    <w:rsid w:val="7AFCF026"/>
    <w:rsid w:val="7B06BA7B"/>
    <w:rsid w:val="7B16B4F8"/>
    <w:rsid w:val="7BB25C09"/>
    <w:rsid w:val="7C2D7396"/>
    <w:rsid w:val="7C34C7B9"/>
    <w:rsid w:val="7C37D6E3"/>
    <w:rsid w:val="7C3F789A"/>
    <w:rsid w:val="7C986C58"/>
    <w:rsid w:val="7CE88322"/>
    <w:rsid w:val="7CE8C738"/>
    <w:rsid w:val="7CF2FBAE"/>
    <w:rsid w:val="7D191F0F"/>
    <w:rsid w:val="7D21AD9B"/>
    <w:rsid w:val="7D3BA7FA"/>
    <w:rsid w:val="7D4BB871"/>
    <w:rsid w:val="7D70D401"/>
    <w:rsid w:val="7D81812F"/>
    <w:rsid w:val="7D868C99"/>
    <w:rsid w:val="7D96A142"/>
    <w:rsid w:val="7D9B4175"/>
    <w:rsid w:val="7DB115CC"/>
    <w:rsid w:val="7DB2B4D4"/>
    <w:rsid w:val="7DC3F77C"/>
    <w:rsid w:val="7DFB6448"/>
    <w:rsid w:val="7ED66C7E"/>
    <w:rsid w:val="7EDFEE74"/>
    <w:rsid w:val="7F51ABAF"/>
    <w:rsid w:val="7FA425A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1"/>
      </w:numPr>
      <w:contextualSpacing/>
    </w:pPr>
  </w:style>
  <w:style w:type="paragraph" w:styleId="ListNumber2">
    <w:name w:val="List Number 2"/>
    <w:basedOn w:val="Normal"/>
    <w:uiPriority w:val="10"/>
    <w:qFormat/>
    <w:rsid w:val="00DD76BA"/>
    <w:pPr>
      <w:numPr>
        <w:numId w:val="22"/>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tats.govt.nz/reports/household-disability-survey-2023-findings-definitions-and-design-summary/" TargetMode="External"/><Relationship Id="rId13" Type="http://schemas.openxmlformats.org/officeDocument/2006/relationships/hyperlink" Target="https://link.springer.com/article/10.1007/s42380-025-00298-1" TargetMode="External"/><Relationship Id="rId3" Type="http://schemas.openxmlformats.org/officeDocument/2006/relationships/hyperlink" Target="https://www.tandfonline.com/doi/abs/10.1080/13676261.2019.1639647" TargetMode="External"/><Relationship Id="rId7" Type="http://schemas.openxmlformats.org/officeDocument/2006/relationships/hyperlink" Target="https://www.whaikaha.govt.nz/news/news/data-on-disabled-people-from-the-latest-nz-crime-and-victims-survey" TargetMode="External"/><Relationship Id="rId12" Type="http://schemas.openxmlformats.org/officeDocument/2006/relationships/hyperlink" Target="https://www.parliament.nsw.gov.au/lcdocs/submissions/89028/0047%20Headspace%20National%20Youth%20Mental%20Health%20Foundation%20Ltd.pdf"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altogetherautism.org.nz/autistic-teenagers-deserve-proper-sex-education/" TargetMode="External"/><Relationship Id="rId11" Type="http://schemas.openxmlformats.org/officeDocument/2006/relationships/hyperlink" Target="https://www.growingup.co.nz/growing-up-report/the-impact-of-disability-on-young-people-and-their-family" TargetMode="External"/><Relationship Id="rId5" Type="http://schemas.openxmlformats.org/officeDocument/2006/relationships/hyperlink" Target="https://www.tandfonline.com/doi/full/10.1080/23293691.2023.2271897" TargetMode="External"/><Relationship Id="rId10" Type="http://schemas.openxmlformats.org/officeDocument/2006/relationships/hyperlink" Target="https://countingourselves.nz/2022-survey-report/" TargetMode="External"/><Relationship Id="rId4" Type="http://schemas.openxmlformats.org/officeDocument/2006/relationships/hyperlink" Target="https://researchcommons.waikato.ac.nz/server/api/core/bitstreams/6f8e8885-bca8-4416-9d77-3c566657a669/content" TargetMode="External"/><Relationship Id="rId9" Type="http://schemas.openxmlformats.org/officeDocument/2006/relationships/hyperlink" Target="https://www.ohchr.org/sites/default/files/article-25-indicators-en.pdf" TargetMode="External"/><Relationship Id="rId14" Type="http://schemas.openxmlformats.org/officeDocument/2006/relationships/hyperlink" Target="https://www.stats.govt.nz/information-releases/disability-statistics-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BC6F8C56-9498-4527-AB77-C6C23AE1F892}"/>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d2301f34-5cde-48a5-92d5-a0089b6a6a0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67b1871-600f-4b9e-a4b1-ab314be2ee20"/>
    <ds:schemaRef ds:uri="http://purl.org/dc/dcmitype/"/>
    <ds:schemaRef ds:uri="http://purl.org/dc/terms/"/>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15</Pages>
  <Words>3041</Words>
  <Characters>17338</Characters>
  <Application>Microsoft Office Word</Application>
  <DocSecurity>0</DocSecurity>
  <Lines>144</Lines>
  <Paragraphs>40</Paragraphs>
  <ScaleCrop>false</ScaleCrop>
  <Company>healthAlliance</Company>
  <LinksUpToDate>false</LinksUpToDate>
  <CharactersWithSpaces>20339</CharactersWithSpaces>
  <SharedDoc>false</SharedDoc>
  <HLinks>
    <vt:vector size="132" baseType="variant">
      <vt:variant>
        <vt:i4>1048578</vt:i4>
      </vt:variant>
      <vt:variant>
        <vt:i4>21</vt:i4>
      </vt:variant>
      <vt:variant>
        <vt:i4>0</vt:i4>
      </vt:variant>
      <vt:variant>
        <vt:i4>5</vt:i4>
      </vt:variant>
      <vt:variant>
        <vt:lpwstr>https://www.moh.govt.nz/notebook/nbbooks.nsf/0/5E544A3A23BEAECDCC2580FE007F7518/$file/faiva-ora-2016-2021-national-pasifika-disability-plan-feb17.pdf</vt:lpwstr>
      </vt:variant>
      <vt:variant>
        <vt:lpwstr/>
      </vt:variant>
      <vt:variant>
        <vt:i4>5242897</vt:i4>
      </vt:variant>
      <vt:variant>
        <vt:i4>18</vt:i4>
      </vt:variant>
      <vt:variant>
        <vt:i4>0</vt:i4>
      </vt:variant>
      <vt:variant>
        <vt:i4>5</vt:i4>
      </vt:variant>
      <vt:variant>
        <vt:lpwstr>https://www.health.govt.nz/publication/whaia-te-ao-marama-2018-2022-maori-disability-action-plan</vt:lpwstr>
      </vt:variant>
      <vt:variant>
        <vt:lpwstr/>
      </vt:variant>
      <vt:variant>
        <vt:i4>4063282</vt:i4>
      </vt:variant>
      <vt:variant>
        <vt:i4>15</vt:i4>
      </vt:variant>
      <vt:variant>
        <vt:i4>0</vt:i4>
      </vt:variant>
      <vt:variant>
        <vt:i4>5</vt:i4>
      </vt:variant>
      <vt:variant>
        <vt:lpwstr>https://www.enablinggoodlives.co.nz/about-egl/egl-approach/principles/</vt:lpwstr>
      </vt:variant>
      <vt:variant>
        <vt:lpwstr/>
      </vt:variant>
      <vt:variant>
        <vt:i4>7012387</vt:i4>
      </vt:variant>
      <vt:variant>
        <vt:i4>12</vt:i4>
      </vt:variant>
      <vt:variant>
        <vt:i4>0</vt:i4>
      </vt:variant>
      <vt:variant>
        <vt:i4>5</vt:i4>
      </vt:variant>
      <vt:variant>
        <vt:lpwstr>https://www.odi.govt.nz/nz-disability-strategy/</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4849675</vt:i4>
      </vt:variant>
      <vt:variant>
        <vt:i4>6</vt:i4>
      </vt:variant>
      <vt:variant>
        <vt:i4>0</vt:i4>
      </vt:variant>
      <vt:variant>
        <vt:i4>5</vt:i4>
      </vt:variant>
      <vt:variant>
        <vt:lpwstr>https://www.odi.govt.nz/guidance-and-resources/guidance-for-policy-makes/</vt:lpwstr>
      </vt:variant>
      <vt:variant>
        <vt:lpwstr/>
      </vt:variant>
      <vt:variant>
        <vt:i4>4784136</vt:i4>
      </vt:variant>
      <vt:variant>
        <vt:i4>3</vt:i4>
      </vt:variant>
      <vt:variant>
        <vt:i4>0</vt:i4>
      </vt:variant>
      <vt:variant>
        <vt:i4>5</vt:i4>
      </vt:variant>
      <vt:variant>
        <vt:lpwstr>https://www.archives.govt.nz/discover-our-stories/the-treaty-of-waitangi</vt:lpwstr>
      </vt:variant>
      <vt:variant>
        <vt:lpwstr/>
      </vt:variant>
      <vt:variant>
        <vt:i4>2424918</vt:i4>
      </vt:variant>
      <vt:variant>
        <vt:i4>0</vt:i4>
      </vt:variant>
      <vt:variant>
        <vt:i4>0</vt:i4>
      </vt:variant>
      <vt:variant>
        <vt:i4>5</vt:i4>
      </vt:variant>
      <vt:variant>
        <vt:lpwstr>mailto:policy@dpa.org.nz</vt:lpwstr>
      </vt:variant>
      <vt:variant>
        <vt:lpwstr/>
      </vt:variant>
      <vt:variant>
        <vt:i4>6291577</vt:i4>
      </vt:variant>
      <vt:variant>
        <vt:i4>39</vt:i4>
      </vt:variant>
      <vt:variant>
        <vt:i4>0</vt:i4>
      </vt:variant>
      <vt:variant>
        <vt:i4>5</vt:i4>
      </vt:variant>
      <vt:variant>
        <vt:lpwstr>https://www.stats.govt.nz/information-releases/disability-statistics-2023/</vt:lpwstr>
      </vt:variant>
      <vt:variant>
        <vt:lpwstr/>
      </vt:variant>
      <vt:variant>
        <vt:i4>524298</vt:i4>
      </vt:variant>
      <vt:variant>
        <vt:i4>36</vt:i4>
      </vt:variant>
      <vt:variant>
        <vt:i4>0</vt:i4>
      </vt:variant>
      <vt:variant>
        <vt:i4>5</vt:i4>
      </vt:variant>
      <vt:variant>
        <vt:lpwstr>https://link.springer.com/article/10.1007/s42380-025-00298-1</vt:lpwstr>
      </vt:variant>
      <vt:variant>
        <vt:lpwstr/>
      </vt:variant>
      <vt:variant>
        <vt:i4>131077</vt:i4>
      </vt:variant>
      <vt:variant>
        <vt:i4>33</vt:i4>
      </vt:variant>
      <vt:variant>
        <vt:i4>0</vt:i4>
      </vt:variant>
      <vt:variant>
        <vt:i4>5</vt:i4>
      </vt:variant>
      <vt:variant>
        <vt:lpwstr>https://www.parliament.nsw.gov.au/lcdocs/submissions/89028/0047 Headspace National Youth Mental Health Foundation Ltd.pdf</vt:lpwstr>
      </vt:variant>
      <vt:variant>
        <vt:lpwstr/>
      </vt:variant>
      <vt:variant>
        <vt:i4>3014781</vt:i4>
      </vt:variant>
      <vt:variant>
        <vt:i4>30</vt:i4>
      </vt:variant>
      <vt:variant>
        <vt:i4>0</vt:i4>
      </vt:variant>
      <vt:variant>
        <vt:i4>5</vt:i4>
      </vt:variant>
      <vt:variant>
        <vt:lpwstr>https://www.growingup.co.nz/growing-up-report/the-impact-of-disability-on-young-people-and-their-family</vt:lpwstr>
      </vt:variant>
      <vt:variant>
        <vt:lpwstr/>
      </vt:variant>
      <vt:variant>
        <vt:i4>5046341</vt:i4>
      </vt:variant>
      <vt:variant>
        <vt:i4>27</vt:i4>
      </vt:variant>
      <vt:variant>
        <vt:i4>0</vt:i4>
      </vt:variant>
      <vt:variant>
        <vt:i4>5</vt:i4>
      </vt:variant>
      <vt:variant>
        <vt:lpwstr>https://countingourselves.nz/2022-survey-report/</vt:lpwstr>
      </vt:variant>
      <vt:variant>
        <vt:lpwstr/>
      </vt:variant>
      <vt:variant>
        <vt:i4>3014753</vt:i4>
      </vt:variant>
      <vt:variant>
        <vt:i4>24</vt:i4>
      </vt:variant>
      <vt:variant>
        <vt:i4>0</vt:i4>
      </vt:variant>
      <vt:variant>
        <vt:i4>5</vt:i4>
      </vt:variant>
      <vt:variant>
        <vt:lpwstr>https://www.ohchr.org/sites/default/files/article-25-indicators-en.pdf</vt:lpwstr>
      </vt:variant>
      <vt:variant>
        <vt:lpwstr/>
      </vt:variant>
      <vt:variant>
        <vt:i4>2097189</vt:i4>
      </vt:variant>
      <vt:variant>
        <vt:i4>21</vt:i4>
      </vt:variant>
      <vt:variant>
        <vt:i4>0</vt:i4>
      </vt:variant>
      <vt:variant>
        <vt:i4>5</vt:i4>
      </vt:variant>
      <vt:variant>
        <vt:lpwstr>https://www.stats.govt.nz/reports/household-disability-survey-2023-findings-definitions-and-design-summary/</vt:lpwstr>
      </vt:variant>
      <vt:variant>
        <vt:lpwstr/>
      </vt:variant>
      <vt:variant>
        <vt:i4>3538990</vt:i4>
      </vt:variant>
      <vt:variant>
        <vt:i4>18</vt:i4>
      </vt:variant>
      <vt:variant>
        <vt:i4>0</vt:i4>
      </vt:variant>
      <vt:variant>
        <vt:i4>5</vt:i4>
      </vt:variant>
      <vt:variant>
        <vt:lpwstr>https://www.whaikaha.govt.nz/news/news/data-on-disabled-people-from-the-latest-nz-crime-and-victims-survey</vt:lpwstr>
      </vt:variant>
      <vt:variant>
        <vt:lpwstr/>
      </vt:variant>
      <vt:variant>
        <vt:i4>5046282</vt:i4>
      </vt:variant>
      <vt:variant>
        <vt:i4>15</vt:i4>
      </vt:variant>
      <vt:variant>
        <vt:i4>0</vt:i4>
      </vt:variant>
      <vt:variant>
        <vt:i4>5</vt:i4>
      </vt:variant>
      <vt:variant>
        <vt:lpwstr>https://www.altogetherautism.org.nz/autistic-teenagers-deserve-proper-sex-education/</vt:lpwstr>
      </vt:variant>
      <vt:variant>
        <vt:lpwstr/>
      </vt:variant>
      <vt:variant>
        <vt:i4>2490484</vt:i4>
      </vt:variant>
      <vt:variant>
        <vt:i4>12</vt:i4>
      </vt:variant>
      <vt:variant>
        <vt:i4>0</vt:i4>
      </vt:variant>
      <vt:variant>
        <vt:i4>5</vt:i4>
      </vt:variant>
      <vt:variant>
        <vt:lpwstr>https://www.tandfonline.com/doi/full/10.1080/23293691.2023.2271897</vt:lpwstr>
      </vt:variant>
      <vt:variant>
        <vt:lpwstr>abstract</vt:lpwstr>
      </vt:variant>
      <vt:variant>
        <vt:i4>1900573</vt:i4>
      </vt:variant>
      <vt:variant>
        <vt:i4>9</vt:i4>
      </vt:variant>
      <vt:variant>
        <vt:i4>0</vt:i4>
      </vt:variant>
      <vt:variant>
        <vt:i4>5</vt:i4>
      </vt:variant>
      <vt:variant>
        <vt:lpwstr>https://researchcommons.waikato.ac.nz/server/api/core/bitstreams/6f8e8885-bca8-4416-9d77-3c566657a669/content</vt:lpwstr>
      </vt:variant>
      <vt:variant>
        <vt:lpwstr/>
      </vt:variant>
      <vt:variant>
        <vt:i4>4456516</vt:i4>
      </vt:variant>
      <vt:variant>
        <vt:i4>6</vt:i4>
      </vt:variant>
      <vt:variant>
        <vt:i4>0</vt:i4>
      </vt:variant>
      <vt:variant>
        <vt:i4>5</vt:i4>
      </vt:variant>
      <vt:variant>
        <vt:lpwstr>https://www.tandfonline.com/doi/abs/10.1080/13676261.2019.1639647</vt:lpwstr>
      </vt:variant>
      <vt:variant>
        <vt:lpwstr/>
      </vt:variant>
      <vt:variant>
        <vt:i4>7012387</vt:i4>
      </vt:variant>
      <vt:variant>
        <vt:i4>3</vt:i4>
      </vt:variant>
      <vt:variant>
        <vt:i4>0</vt:i4>
      </vt:variant>
      <vt:variant>
        <vt:i4>5</vt:i4>
      </vt:variant>
      <vt:variant>
        <vt:lpwstr>https://www.odi.govt.nz/nz-disability-strategy/</vt:lpwstr>
      </vt:variant>
      <vt:variant>
        <vt:lpwstr/>
      </vt:variant>
      <vt:variant>
        <vt:i4>2293870</vt:i4>
      </vt:variant>
      <vt:variant>
        <vt:i4>0</vt:i4>
      </vt:variant>
      <vt:variant>
        <vt:i4>0</vt:i4>
      </vt:variant>
      <vt:variant>
        <vt:i4>5</vt:i4>
      </vt:variant>
      <vt:variant>
        <vt:lpwstr>https://www.ohchr.org/en/instruments-mechanisms/instruments/convention-rights-persons-disabilities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106</cp:revision>
  <cp:lastPrinted>2020-04-01T16:17:00Z</cp:lastPrinted>
  <dcterms:created xsi:type="dcterms:W3CDTF">2024-04-05T01:44:00Z</dcterms:created>
  <dcterms:modified xsi:type="dcterms:W3CDTF">2025-05-09T04:42:00Z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