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7171AC" w:rsidP="54EEEC42" w:rsidRDefault="004474EA" w14:paraId="16486F10" w14:textId="731A50EC" w14:noSpellErr="1">
      <w:pPr>
        <w:spacing w:after="0" w:line="360" w:lineRule="auto"/>
        <w:rPr>
          <w:rFonts w:ascii="Calibri" w:hAnsi="Calibri" w:eastAsia="Calibri" w:cs="Calibri"/>
        </w:rPr>
      </w:pPr>
      <w:r w:rsidRPr="004474EA">
        <w:rPr>
          <w:rFonts w:cstheme="minorHAnsi"/>
          <w:noProof/>
        </w:rPr>
        <mc:AlternateContent xmlns:mc="http://schemas.openxmlformats.org/markup-compatibility/2006">
          <mc:Choice xmlns:mc="http://schemas.openxmlformats.org/markup-compatibility/2006" Requires="wpg">
            <w:drawing xmlns:w="http://schemas.openxmlformats.org/wordprocessingml/2006/main">
              <wp:anchor xmlns:wp14="http://schemas.microsoft.com/office/word/2010/wordprocessingDrawing" xmlns:wp="http://schemas.openxmlformats.org/drawingml/2006/wordprocessingDrawing" distT="0" distB="0" distL="114300" distR="114300" simplePos="0" relativeHeight="251658240" behindDoc="0" locked="0" layoutInCell="1" allowOverlap="1" wp14:anchorId="539F755B" wp14:editId="61B3290C">
                <wp:simplePos xmlns:wp="http://schemas.openxmlformats.org/drawingml/2006/wordprocessingDrawing" x="0" y="0"/>
                <wp:positionH xmlns:wp="http://schemas.openxmlformats.org/drawingml/2006/wordprocessingDrawing" relativeFrom="column">
                  <wp:posOffset>0</wp:posOffset>
                </wp:positionH>
                <wp:positionV xmlns:wp="http://schemas.openxmlformats.org/drawingml/2006/wordprocessingDrawing" relativeFrom="paragraph">
                  <wp:posOffset>0</wp:posOffset>
                </wp:positionV>
                <wp:extent cx="2316480" cy="1616075"/>
                <wp:effectExtent l="0" t="0" r="7620" b="3175"/>
                <wp:wrapNone xmlns:wp="http://schemas.openxmlformats.org/drawingml/2006/wordprocessingDrawing"/>
                <wp:docPr xmlns:wp="http://schemas.openxmlformats.org/drawingml/2006/wordprocessingDrawing" id="3" name="Group 3"/>
                <wp:cNvGraphicFramePr xmlns:wp="http://schemas.openxmlformats.org/drawingml/2006/wordprocessingDrawing"/>
                <a:graphic xmlns:a="http://schemas.openxmlformats.org/drawingml/2006/main">
                  <a:graphicData uri="http://schemas.microsoft.com/office/word/2010/wordprocessingGroup">
                    <wpg:wgp xmlns:wpg="http://schemas.microsoft.com/office/word/2010/wordprocessingGroup">
                      <wpg:cNvGrpSpPr/>
                      <wpg:grpSpPr>
                        <a:xfrm>
                          <a:off x="0" y="0"/>
                          <a:ext cx="2316480" cy="1616075"/>
                          <a:chOff x="0" y="0"/>
                          <a:chExt cx="2428875" cy="1694292"/>
                        </a:xfrm>
                      </wpg:grpSpPr>
                      <pic:pic xmlns:pic="http://schemas.openxmlformats.org/drawingml/2006/picture">
                        <pic:nvPicPr>
                          <pic:cNvPr id="2" name="Picture 2"/>
                          <pic:cNvPicPr>
                            <a:picLocks noChangeAspect="1"/>
                          </pic:cNvPicPr>
                        </pic:nvPicPr>
                        <pic:blipFill>
                          <a:blip xmlns:r="http://schemas.openxmlformats.org/officeDocument/2006/relationships" r:embed="rId9" cstate="print">
                            <a:extLst>
                              <a:ext uri="{28A0092B-C50C-407E-A947-70E740481C1C}">
                                <a14:useLocalDpi xmlns:a14="http://schemas.microsoft.com/office/drawing/2010/main" val="0"/>
                              </a:ext>
                            </a:extLst>
                          </a:blip>
                          <a:stretch>
                            <a:fillRect/>
                          </a:stretch>
                        </pic:blipFill>
                        <pic:spPr>
                          <a:xfrm>
                            <a:off x="0" y="1430767"/>
                            <a:ext cx="2428875" cy="263525"/>
                          </a:xfrm>
                          <a:prstGeom prst="rect">
                            <a:avLst/>
                          </a:prstGeom>
                        </pic:spPr>
                      </pic:pic>
                      <pic:pic xmlns:pic="http://schemas.openxmlformats.org/drawingml/2006/picture">
                        <pic:nvPicPr>
                          <pic:cNvPr id="1" name="Picture 1"/>
                          <pic:cNvPicPr>
                            <a:picLocks noChangeAspect="1"/>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430306" y="0"/>
                            <a:ext cx="1569085" cy="1342390"/>
                          </a:xfrm>
                          <a:prstGeom prst="rect">
                            <a:avLst/>
                          </a:prstGeom>
                        </pic:spPr>
                      </pic:pic>
                    </wpg:wgp>
                  </a:graphicData>
                </a:graphic>
              </wp:anchor>
            </w:drawing>
          </mc:Choice>
          <mc:Fallback xmlns:a14="http://schemas.microsoft.com/office/drawing/2010/main" xmlns:pic="http://schemas.openxmlformats.org/drawingml/2006/picture" xmlns:a="http://schemas.openxmlformats.org/drawingml/2006/main"/>
        </mc:AlternateContent>
      </w:r>
    </w:p>
    <w:p w:rsidR="007171AC" w:rsidP="54EEEC42" w:rsidRDefault="066D8420" w14:paraId="726DFD0B" w14:textId="01822CDB">
      <w:pPr>
        <w:spacing w:after="0" w:line="360" w:lineRule="auto"/>
      </w:pPr>
      <w:r w:rsidRPr="35EFA1A7" w:rsidR="066D8420">
        <w:rPr>
          <w:rFonts w:ascii="Calibri" w:hAnsi="Calibri" w:eastAsia="Calibri" w:cs="Calibri"/>
        </w:rPr>
        <w:t xml:space="preserve"> </w:t>
      </w:r>
      <w:r w:rsidR="35EFA1A7">
        <w:drawing>
          <wp:anchor distT="0" distB="0" distL="114300" distR="114300" simplePos="0" relativeHeight="251658240" behindDoc="0" locked="0" layoutInCell="1" allowOverlap="1" wp14:editId="29579CA8" wp14:anchorId="0C3F9809">
            <wp:simplePos x="0" y="0"/>
            <wp:positionH relativeFrom="column">
              <wp:align>right</wp:align>
            </wp:positionH>
            <wp:positionV relativeFrom="paragraph">
              <wp:posOffset>0</wp:posOffset>
            </wp:positionV>
            <wp:extent cx="2734346" cy="1146236"/>
            <wp:effectExtent l="0" t="0" r="0" b="0"/>
            <wp:wrapSquare wrapText="bothSides"/>
            <wp:docPr id="371778291" name="Picture 244743055" descr="A close-up of a logo&#10;&#10;AI-generated content may be incorrect." title=""/>
            <wp:cNvGraphicFramePr>
              <a:graphicFrameLocks noChangeAspect="1"/>
            </wp:cNvGraphicFramePr>
            <a:graphic>
              <a:graphicData uri="http://schemas.openxmlformats.org/drawingml/2006/picture">
                <pic:pic>
                  <pic:nvPicPr>
                    <pic:cNvPr id="0" name="Picture 244743055"/>
                    <pic:cNvPicPr/>
                  </pic:nvPicPr>
                  <pic:blipFill>
                    <a:blip r:embed="Ra208b488915443b3">
                      <a:extLst xmlns:a="http://schemas.openxmlformats.org/drawingml/2006/main">
                        <a:ext uri="{28A0092B-C50C-407E-A947-70E740481C1C}">
                          <a14:useLocalDpi xmlns:a14="http://schemas.microsoft.com/office/drawing/2010/main" val="0"/>
                        </a:ext>
                      </a:extLst>
                    </a:blip>
                    <a:stretch>
                      <a:fillRect/>
                    </a:stretch>
                  </pic:blipFill>
                  <pic:spPr xmlns:pic="http://schemas.openxmlformats.org/drawingml/2006/picture">
                    <a:xfrm xmlns:a="http://schemas.openxmlformats.org/drawingml/2006/main" rot="0" flipH="0" flipV="0">
                      <a:off x="0" y="0"/>
                      <a:ext cx="2734346" cy="1146236"/>
                    </a:xfrm>
                    <a:prstGeom xmlns:a="http://schemas.openxmlformats.org/drawingml/2006/main" prst="rect">
                      <a:avLst/>
                    </a:prstGeom>
                  </pic:spPr>
                </pic:pic>
              </a:graphicData>
            </a:graphic>
            <wp14:sizeRelH relativeFrom="page">
              <wp14:pctWidth>0</wp14:pctWidth>
            </wp14:sizeRelH>
            <wp14:sizeRelV relativeFrom="page">
              <wp14:pctHeight>0</wp14:pctHeight>
            </wp14:sizeRelV>
          </wp:anchor>
        </w:drawing>
      </w:r>
    </w:p>
    <w:p w:rsidR="007171AC" w:rsidP="35EFA1A7" w:rsidRDefault="066D8420" w14:paraId="69C248ED" w14:textId="381E6B4F">
      <w:pPr>
        <w:spacing w:after="0" w:line="360" w:lineRule="auto"/>
        <w:rPr>
          <w:rFonts w:ascii="Calibri" w:hAnsi="Calibri" w:eastAsia="Calibri" w:cs="Calibri"/>
        </w:rPr>
      </w:pPr>
      <w:r w:rsidRPr="35EFA1A7" w:rsidR="066D8420">
        <w:rPr>
          <w:rFonts w:ascii="Calibri" w:hAnsi="Calibri" w:eastAsia="Calibri" w:cs="Calibri"/>
        </w:rPr>
        <w:t xml:space="preserve"> </w:t>
      </w:r>
    </w:p>
    <w:p w:rsidR="007171AC" w:rsidP="35EFA1A7" w:rsidRDefault="066D8420" w14:paraId="4F885A81" w14:textId="62BFF2E2">
      <w:pPr>
        <w:spacing w:after="0" w:line="360" w:lineRule="auto"/>
        <w:jc w:val="right"/>
      </w:pPr>
      <w:r w:rsidRPr="35EFA1A7" w:rsidR="066D8420">
        <w:rPr>
          <w:rFonts w:ascii="Calibri" w:hAnsi="Calibri" w:eastAsia="Calibri" w:cs="Calibri"/>
        </w:rPr>
        <w:t xml:space="preserve"> </w:t>
      </w:r>
    </w:p>
    <w:p w:rsidR="007171AC" w:rsidRDefault="007171AC" w14:paraId="216B1FE0" w14:textId="0AE2973A"/>
    <w:p w:rsidR="004474EA" w:rsidRDefault="004474EA" w14:paraId="64AD2924" w14:textId="77777777"/>
    <w:p w:rsidR="004474EA" w:rsidRDefault="000E3481" w14:paraId="49B94096" w14:noSpellErr="1" w14:textId="4C40FEC8"/>
    <w:p w:rsidR="007171AC" w:rsidP="54EEEC42" w:rsidRDefault="066D8420" w14:paraId="28DE4473" w14:textId="60B23DA2">
      <w:pPr>
        <w:spacing w:after="0" w:line="360" w:lineRule="auto"/>
      </w:pPr>
      <w:r w:rsidRPr="54EEEC42">
        <w:rPr>
          <w:rFonts w:ascii="Calibri" w:hAnsi="Calibri" w:eastAsia="Calibri" w:cs="Calibri"/>
        </w:rPr>
        <w:t xml:space="preserve"> </w:t>
      </w:r>
    </w:p>
    <w:p w:rsidR="007171AC" w:rsidP="54EEEC42" w:rsidRDefault="066D8420" w14:paraId="4077FD67" w14:textId="38BDB2EE">
      <w:pPr>
        <w:spacing w:after="0" w:line="360" w:lineRule="auto"/>
      </w:pPr>
      <w:r w:rsidRPr="54EEEC42">
        <w:rPr>
          <w:rFonts w:ascii="Arial" w:hAnsi="Arial" w:eastAsia="Arial" w:cs="Arial"/>
        </w:rPr>
        <w:t>March 2025</w:t>
      </w:r>
    </w:p>
    <w:p w:rsidR="007171AC" w:rsidP="54EEEC42" w:rsidRDefault="066D8420" w14:paraId="39895042" w14:textId="60A44DC4">
      <w:pPr>
        <w:spacing w:after="0" w:line="360" w:lineRule="auto"/>
      </w:pPr>
      <w:r w:rsidRPr="54EEEC42">
        <w:rPr>
          <w:rFonts w:ascii="Arial" w:hAnsi="Arial" w:eastAsia="Arial" w:cs="Arial"/>
        </w:rPr>
        <w:t xml:space="preserve"> </w:t>
      </w:r>
    </w:p>
    <w:p w:rsidR="007171AC" w:rsidP="54EEEC42" w:rsidRDefault="066D8420" w14:paraId="6BA66265" w14:textId="3280F41E">
      <w:pPr>
        <w:spacing w:after="0" w:line="360" w:lineRule="auto"/>
      </w:pPr>
      <w:r w:rsidRPr="54EEEC42">
        <w:rPr>
          <w:rFonts w:ascii="Arial" w:hAnsi="Arial" w:eastAsia="Arial" w:cs="Arial"/>
          <w:b/>
          <w:bCs/>
        </w:rPr>
        <w:t>To Te Aka Matua o te Ture l New Zealand Law Commission</w:t>
      </w:r>
    </w:p>
    <w:p w:rsidR="007171AC" w:rsidP="54EEEC42" w:rsidRDefault="066D8420" w14:paraId="5C7ADBBC" w14:textId="40205907">
      <w:pPr>
        <w:spacing w:after="0" w:line="360" w:lineRule="auto"/>
      </w:pPr>
      <w:r w:rsidRPr="54EEEC42">
        <w:rPr>
          <w:rFonts w:ascii="Arial" w:hAnsi="Arial" w:eastAsia="Arial" w:cs="Arial"/>
        </w:rPr>
        <w:t>Please find attached our</w:t>
      </w:r>
      <w:r w:rsidR="0080594A">
        <w:rPr>
          <w:rFonts w:ascii="Arial" w:hAnsi="Arial" w:eastAsia="Arial" w:cs="Arial"/>
        </w:rPr>
        <w:t xml:space="preserve"> joint</w:t>
      </w:r>
      <w:r w:rsidRPr="54EEEC42">
        <w:rPr>
          <w:rFonts w:ascii="Arial" w:hAnsi="Arial" w:eastAsia="Arial" w:cs="Arial"/>
        </w:rPr>
        <w:t xml:space="preserve"> submission on Hara </w:t>
      </w:r>
      <w:proofErr w:type="spellStart"/>
      <w:r w:rsidRPr="54EEEC42">
        <w:rPr>
          <w:rFonts w:ascii="Arial" w:hAnsi="Arial" w:eastAsia="Arial" w:cs="Arial"/>
        </w:rPr>
        <w:t>ngākau</w:t>
      </w:r>
      <w:proofErr w:type="spellEnd"/>
      <w:r w:rsidRPr="54EEEC42">
        <w:rPr>
          <w:rFonts w:ascii="Arial" w:hAnsi="Arial" w:eastAsia="Arial" w:cs="Arial"/>
        </w:rPr>
        <w:t xml:space="preserve"> kino Hate crime</w:t>
      </w:r>
    </w:p>
    <w:p w:rsidR="007171AC" w:rsidP="54EEEC42" w:rsidRDefault="066D8420" w14:paraId="78AAECA9" w14:textId="4DF956B9">
      <w:pPr>
        <w:spacing w:after="0" w:line="360" w:lineRule="auto"/>
      </w:pPr>
      <w:r w:rsidRPr="54EEEC42">
        <w:rPr>
          <w:rFonts w:ascii="Arial" w:hAnsi="Arial" w:eastAsia="Arial" w:cs="Arial"/>
        </w:rPr>
        <w:t xml:space="preserve"> </w:t>
      </w:r>
    </w:p>
    <w:p w:rsidR="007171AC" w:rsidP="54EEEC42" w:rsidRDefault="066D8420" w14:paraId="0AA6DA16" w14:textId="30BC04A9">
      <w:pPr>
        <w:spacing w:after="0" w:line="360" w:lineRule="auto"/>
      </w:pPr>
      <w:r w:rsidRPr="54EEEC42">
        <w:rPr>
          <w:rFonts w:ascii="Arial" w:hAnsi="Arial" w:eastAsia="Arial" w:cs="Arial"/>
        </w:rPr>
        <w:t>For any further inquiries, please contact:</w:t>
      </w:r>
    </w:p>
    <w:p w:rsidR="007171AC" w:rsidP="54EEEC42" w:rsidRDefault="066D8420" w14:paraId="726B2380" w14:textId="44D7E7A1">
      <w:pPr>
        <w:spacing w:after="0" w:line="360" w:lineRule="auto"/>
      </w:pPr>
      <w:r w:rsidRPr="54EEEC42">
        <w:rPr>
          <w:rFonts w:ascii="Arial" w:hAnsi="Arial" w:eastAsia="Arial" w:cs="Arial"/>
        </w:rPr>
        <w:t>Chris Ford</w:t>
      </w:r>
    </w:p>
    <w:p w:rsidR="007171AC" w:rsidP="54EEEC42" w:rsidRDefault="066D8420" w14:paraId="06067E76" w14:textId="53AF7B99">
      <w:pPr>
        <w:spacing w:after="0" w:line="360" w:lineRule="auto"/>
      </w:pPr>
      <w:r w:rsidRPr="54EEEC42">
        <w:rPr>
          <w:rFonts w:ascii="Arial" w:hAnsi="Arial" w:eastAsia="Arial" w:cs="Arial"/>
        </w:rPr>
        <w:t>Policy Advisor – Southern and Central</w:t>
      </w:r>
    </w:p>
    <w:p w:rsidR="007171AC" w:rsidP="54EEEC42" w:rsidRDefault="066D8420" w14:paraId="65D3F92E" w14:textId="4AD01D9B">
      <w:pPr>
        <w:spacing w:after="0" w:line="360" w:lineRule="auto"/>
      </w:pPr>
      <w:hyperlink r:id="rId14">
        <w:r w:rsidRPr="54EEEC42">
          <w:rPr>
            <w:rStyle w:val="Hyperlink"/>
            <w:rFonts w:ascii="Arial" w:hAnsi="Arial" w:eastAsia="Arial" w:cs="Arial"/>
            <w:color w:val="0563C1"/>
          </w:rPr>
          <w:t>policy@dpa.org.nz</w:t>
        </w:r>
      </w:hyperlink>
    </w:p>
    <w:p w:rsidR="007171AC" w:rsidP="54EEEC42" w:rsidRDefault="066D8420" w14:paraId="11290E5C" w14:textId="7FEDE2A6">
      <w:pPr>
        <w:spacing w:after="0" w:line="360" w:lineRule="auto"/>
      </w:pPr>
      <w:r w:rsidRPr="54EEEC42">
        <w:rPr>
          <w:rFonts w:ascii="Arial" w:hAnsi="Arial" w:eastAsia="Arial" w:cs="Arial"/>
        </w:rPr>
        <w:t xml:space="preserve"> </w:t>
      </w:r>
    </w:p>
    <w:p w:rsidR="007171AC" w:rsidP="54EEEC42" w:rsidRDefault="066D8420" w14:paraId="40332D72" w14:textId="3BF6426F">
      <w:pPr>
        <w:spacing w:after="0" w:line="360" w:lineRule="auto"/>
      </w:pPr>
      <w:r w:rsidRPr="54EEEC42">
        <w:rPr>
          <w:rFonts w:ascii="Arial" w:hAnsi="Arial" w:eastAsia="Arial" w:cs="Arial"/>
        </w:rPr>
        <w:t>Dr. Debbie Hager</w:t>
      </w:r>
    </w:p>
    <w:p w:rsidR="007171AC" w:rsidP="54EEEC42" w:rsidRDefault="066D8420" w14:paraId="195D881E" w14:textId="6A9DDB60">
      <w:pPr>
        <w:spacing w:after="0" w:line="360" w:lineRule="auto"/>
      </w:pPr>
      <w:r w:rsidRPr="54EEEC42">
        <w:rPr>
          <w:rFonts w:ascii="Arial" w:hAnsi="Arial" w:eastAsia="Arial" w:cs="Arial"/>
        </w:rPr>
        <w:t xml:space="preserve">Training, policy </w:t>
      </w:r>
      <w:r w:rsidRPr="0080594A">
        <w:rPr>
          <w:rFonts w:ascii="Arial" w:hAnsi="Arial" w:eastAsia="Arial" w:cs="Arial"/>
          <w:color w:val="074F6A" w:themeColor="accent4" w:themeShade="80"/>
        </w:rPr>
        <w:t>and</w:t>
      </w:r>
      <w:r w:rsidRPr="54EEEC42">
        <w:rPr>
          <w:rFonts w:ascii="Arial" w:hAnsi="Arial" w:eastAsia="Arial" w:cs="Arial"/>
        </w:rPr>
        <w:t xml:space="preserve"> evaluation lead</w:t>
      </w:r>
    </w:p>
    <w:p w:rsidR="007171AC" w:rsidP="54EEEC42" w:rsidRDefault="066D8420" w14:paraId="4DE66301" w14:textId="33465D53">
      <w:pPr>
        <w:spacing w:after="0" w:line="360" w:lineRule="auto"/>
      </w:pPr>
      <w:proofErr w:type="spellStart"/>
      <w:r w:rsidRPr="54EEEC42">
        <w:rPr>
          <w:rFonts w:ascii="Arial" w:hAnsi="Arial" w:eastAsia="Arial" w:cs="Arial"/>
        </w:rPr>
        <w:t>VisAble</w:t>
      </w:r>
      <w:proofErr w:type="spellEnd"/>
    </w:p>
    <w:p w:rsidRPr="0080594A" w:rsidR="007171AC" w:rsidP="54EEEC42" w:rsidRDefault="066D8420" w14:paraId="2933385B" w14:textId="1DA7D8C6">
      <w:pPr>
        <w:spacing w:after="0" w:line="360" w:lineRule="auto"/>
        <w:rPr>
          <w:color w:val="074F6A" w:themeColor="accent4" w:themeShade="80"/>
        </w:rPr>
      </w:pPr>
      <w:hyperlink r:id="rId15">
        <w:r w:rsidRPr="0080594A">
          <w:rPr>
            <w:rStyle w:val="Hyperlink"/>
            <w:rFonts w:ascii="Arial" w:hAnsi="Arial" w:eastAsia="Arial" w:cs="Arial"/>
            <w:color w:val="074F6A" w:themeColor="accent4" w:themeShade="80"/>
          </w:rPr>
          <w:t>debbie.hager@visable.co.nz</w:t>
        </w:r>
      </w:hyperlink>
    </w:p>
    <w:p w:rsidR="007171AC" w:rsidP="54EEEC42" w:rsidRDefault="066D8420" w14:paraId="0E766C96" w14:textId="5376CE4C">
      <w:pPr>
        <w:spacing w:after="0" w:line="360" w:lineRule="auto"/>
      </w:pPr>
      <w:r w:rsidRPr="35EFA1A7" w:rsidR="066D8420">
        <w:rPr>
          <w:rFonts w:ascii="Calibri" w:hAnsi="Calibri" w:eastAsia="Calibri" w:cs="Calibri"/>
        </w:rPr>
        <w:t xml:space="preserve"> </w:t>
      </w:r>
    </w:p>
    <w:p w:rsidR="35EFA1A7" w:rsidRDefault="35EFA1A7" w14:paraId="576662D3" w14:textId="186211FE">
      <w:r>
        <w:br w:type="page"/>
      </w:r>
    </w:p>
    <w:p w:rsidR="007171AC" w:rsidP="54EEEC42" w:rsidRDefault="066D8420" w14:paraId="0F94D499" w14:textId="6635A3C7">
      <w:pPr>
        <w:spacing w:line="257" w:lineRule="auto"/>
      </w:pPr>
      <w:r w:rsidRPr="54EEEC42">
        <w:rPr>
          <w:rFonts w:ascii="Arial" w:hAnsi="Arial" w:eastAsia="Arial" w:cs="Arial"/>
          <w:b/>
          <w:bCs/>
          <w:color w:val="203864"/>
          <w:sz w:val="32"/>
          <w:szCs w:val="32"/>
        </w:rPr>
        <w:lastRenderedPageBreak/>
        <w:t>Introducing Disabled Persons Assembly NZ</w:t>
      </w:r>
    </w:p>
    <w:p w:rsidR="007171AC" w:rsidP="54EEEC42" w:rsidRDefault="066D8420" w14:paraId="2C49CE59" w14:textId="242321F1">
      <w:pPr>
        <w:spacing w:after="0" w:line="360" w:lineRule="auto"/>
      </w:pPr>
      <w:r w:rsidRPr="54EEEC42">
        <w:rPr>
          <w:rFonts w:ascii="Arial" w:hAnsi="Arial" w:eastAsia="Arial" w:cs="Arial"/>
          <w:b/>
          <w:bCs/>
        </w:rPr>
        <w:t xml:space="preserve">We work on systemic change for the equity of disabled people </w:t>
      </w:r>
    </w:p>
    <w:p w:rsidR="007171AC" w:rsidP="54EEEC42" w:rsidRDefault="066D8420" w14:paraId="18F56038" w14:textId="1F121FDE">
      <w:pPr>
        <w:spacing w:after="0" w:line="360" w:lineRule="auto"/>
      </w:pPr>
      <w:r w:rsidRPr="54EEEC42">
        <w:rPr>
          <w:rFonts w:ascii="Arial" w:hAnsi="Arial" w:eastAsia="Arial" w:cs="Arial"/>
          <w:lang w:val="en-US"/>
        </w:rPr>
        <w:t xml:space="preserve">Disabled Persons Assembly NZ (DPA) is a not-for-profit pan-impairment Disabled People’s </w:t>
      </w:r>
      <w:proofErr w:type="spellStart"/>
      <w:r w:rsidRPr="54EEEC42">
        <w:rPr>
          <w:rFonts w:ascii="Arial" w:hAnsi="Arial" w:eastAsia="Arial" w:cs="Arial"/>
          <w:lang w:val="en-US"/>
        </w:rPr>
        <w:t>Organisation</w:t>
      </w:r>
      <w:proofErr w:type="spellEnd"/>
      <w:r w:rsidRPr="54EEEC42">
        <w:rPr>
          <w:rFonts w:ascii="Arial" w:hAnsi="Arial" w:eastAsia="Arial" w:cs="Arial"/>
          <w:lang w:val="en-US"/>
        </w:rPr>
        <w:t xml:space="preserve"> run by and for disabled people.</w:t>
      </w:r>
    </w:p>
    <w:p w:rsidR="007171AC" w:rsidP="54EEEC42" w:rsidRDefault="066D8420" w14:paraId="5FA39703" w14:textId="2B2594CC">
      <w:pPr>
        <w:spacing w:after="0" w:line="360" w:lineRule="auto"/>
      </w:pPr>
      <w:r w:rsidRPr="54EEEC42">
        <w:rPr>
          <w:rFonts w:ascii="Arial" w:hAnsi="Arial" w:eastAsia="Arial" w:cs="Arial"/>
          <w:b/>
          <w:bCs/>
          <w:lang w:val="en-US"/>
        </w:rPr>
        <w:t xml:space="preserve">We </w:t>
      </w:r>
      <w:proofErr w:type="spellStart"/>
      <w:r w:rsidRPr="54EEEC42">
        <w:rPr>
          <w:rFonts w:ascii="Arial" w:hAnsi="Arial" w:eastAsia="Arial" w:cs="Arial"/>
          <w:b/>
          <w:bCs/>
          <w:lang w:val="en-US"/>
        </w:rPr>
        <w:t>recognise</w:t>
      </w:r>
      <w:proofErr w:type="spellEnd"/>
      <w:r w:rsidRPr="54EEEC42">
        <w:rPr>
          <w:rFonts w:ascii="Arial" w:hAnsi="Arial" w:eastAsia="Arial" w:cs="Arial"/>
          <w:b/>
          <w:bCs/>
          <w:lang w:val="en-US"/>
        </w:rPr>
        <w:t>:</w:t>
      </w:r>
    </w:p>
    <w:p w:rsidR="007171AC" w:rsidP="54EEEC42" w:rsidRDefault="066D8420" w14:paraId="346D7A21" w14:textId="2EC5FD8A">
      <w:pPr>
        <w:pStyle w:val="ListParagraph"/>
        <w:numPr>
          <w:ilvl w:val="0"/>
          <w:numId w:val="3"/>
        </w:numPr>
        <w:spacing w:after="0" w:line="360" w:lineRule="auto"/>
        <w:rPr>
          <w:rFonts w:ascii="Arial" w:hAnsi="Arial" w:eastAsia="Arial" w:cs="Arial"/>
          <w:lang w:val="en-US"/>
        </w:rPr>
      </w:pPr>
      <w:r w:rsidRPr="54EEEC42">
        <w:rPr>
          <w:rFonts w:ascii="Arial" w:hAnsi="Arial" w:eastAsia="Arial" w:cs="Arial"/>
          <w:lang w:val="en-US"/>
        </w:rPr>
        <w:t xml:space="preserve">Māori as </w:t>
      </w:r>
      <w:proofErr w:type="spellStart"/>
      <w:r w:rsidRPr="54EEEC42">
        <w:rPr>
          <w:rFonts w:ascii="Arial" w:hAnsi="Arial" w:eastAsia="Arial" w:cs="Arial"/>
          <w:lang w:val="en-US"/>
        </w:rPr>
        <w:t>Tangata</w:t>
      </w:r>
      <w:proofErr w:type="spellEnd"/>
      <w:r w:rsidRPr="54EEEC42">
        <w:rPr>
          <w:rFonts w:ascii="Arial" w:hAnsi="Arial" w:eastAsia="Arial" w:cs="Arial"/>
          <w:lang w:val="en-US"/>
        </w:rPr>
        <w:t xml:space="preserve"> Whenua and </w:t>
      </w:r>
      <w:hyperlink r:id="rId16">
        <w:r w:rsidRPr="54EEEC42">
          <w:rPr>
            <w:rStyle w:val="Hyperlink"/>
            <w:rFonts w:ascii="Arial" w:hAnsi="Arial" w:eastAsia="Arial" w:cs="Arial"/>
            <w:color w:val="0563C1"/>
            <w:lang w:val="en-US"/>
          </w:rPr>
          <w:t xml:space="preserve">Te </w:t>
        </w:r>
        <w:proofErr w:type="spellStart"/>
        <w:r w:rsidRPr="54EEEC42">
          <w:rPr>
            <w:rStyle w:val="Hyperlink"/>
            <w:rFonts w:ascii="Arial" w:hAnsi="Arial" w:eastAsia="Arial" w:cs="Arial"/>
            <w:color w:val="0563C1"/>
            <w:lang w:val="en-US"/>
          </w:rPr>
          <w:t>Tiriti</w:t>
        </w:r>
        <w:proofErr w:type="spellEnd"/>
        <w:r w:rsidRPr="54EEEC42">
          <w:rPr>
            <w:rStyle w:val="Hyperlink"/>
            <w:rFonts w:ascii="Arial" w:hAnsi="Arial" w:eastAsia="Arial" w:cs="Arial"/>
            <w:color w:val="0563C1"/>
            <w:lang w:val="en-US"/>
          </w:rPr>
          <w:t xml:space="preserve"> o Waitangi</w:t>
        </w:r>
      </w:hyperlink>
      <w:r w:rsidRPr="54EEEC42">
        <w:rPr>
          <w:rFonts w:ascii="Arial" w:hAnsi="Arial" w:eastAsia="Arial" w:cs="Arial"/>
          <w:lang w:val="en-US"/>
        </w:rPr>
        <w:t xml:space="preserve"> as the founding document of Aotearoa New Zealand;</w:t>
      </w:r>
    </w:p>
    <w:p w:rsidR="007171AC" w:rsidP="54EEEC42" w:rsidRDefault="066D8420" w14:paraId="015B295B" w14:textId="278A371F">
      <w:pPr>
        <w:pStyle w:val="ListParagraph"/>
        <w:numPr>
          <w:ilvl w:val="0"/>
          <w:numId w:val="3"/>
        </w:numPr>
        <w:spacing w:after="0" w:line="360" w:lineRule="auto"/>
        <w:rPr>
          <w:rFonts w:ascii="Arial" w:hAnsi="Arial" w:eastAsia="Arial" w:cs="Arial"/>
          <w:lang w:val="en-US"/>
        </w:rPr>
      </w:pPr>
      <w:r w:rsidRPr="54EEEC42">
        <w:rPr>
          <w:rFonts w:ascii="Arial" w:hAnsi="Arial" w:eastAsia="Arial" w:cs="Arial"/>
          <w:lang w:val="en-US"/>
        </w:rPr>
        <w:t xml:space="preserve">disabled people as experts on their own </w:t>
      </w:r>
      <w:proofErr w:type="gramStart"/>
      <w:r w:rsidRPr="54EEEC42">
        <w:rPr>
          <w:rFonts w:ascii="Arial" w:hAnsi="Arial" w:eastAsia="Arial" w:cs="Arial"/>
          <w:lang w:val="en-US"/>
        </w:rPr>
        <w:t>lives;</w:t>
      </w:r>
      <w:proofErr w:type="gramEnd"/>
    </w:p>
    <w:p w:rsidR="007171AC" w:rsidP="54EEEC42" w:rsidRDefault="066D8420" w14:paraId="1A5C3B05" w14:textId="49849EF3">
      <w:pPr>
        <w:pStyle w:val="ListParagraph"/>
        <w:numPr>
          <w:ilvl w:val="0"/>
          <w:numId w:val="3"/>
        </w:numPr>
        <w:spacing w:after="0" w:line="360" w:lineRule="auto"/>
        <w:rPr>
          <w:rFonts w:ascii="Arial" w:hAnsi="Arial" w:eastAsia="Arial" w:cs="Arial"/>
          <w:lang w:val="en-US"/>
        </w:rPr>
      </w:pPr>
      <w:r w:rsidRPr="54EEEC42">
        <w:rPr>
          <w:rFonts w:ascii="Arial" w:hAnsi="Arial" w:eastAsia="Arial" w:cs="Arial"/>
          <w:lang w:val="en-US"/>
        </w:rPr>
        <w:t xml:space="preserve">the </w:t>
      </w:r>
      <w:hyperlink r:id="rId17">
        <w:r w:rsidRPr="54EEEC42">
          <w:rPr>
            <w:rStyle w:val="Hyperlink"/>
            <w:rFonts w:ascii="Arial" w:hAnsi="Arial" w:eastAsia="Arial" w:cs="Arial"/>
            <w:color w:val="0563C1"/>
            <w:lang w:val="en-US"/>
          </w:rPr>
          <w:t>Social Model of Disability</w:t>
        </w:r>
      </w:hyperlink>
      <w:r w:rsidRPr="54EEEC42">
        <w:rPr>
          <w:rFonts w:ascii="Arial" w:hAnsi="Arial" w:eastAsia="Arial" w:cs="Arial"/>
          <w:lang w:val="en-US"/>
        </w:rPr>
        <w:t xml:space="preserve"> as the guiding principle for interpreting disability and impairment; </w:t>
      </w:r>
    </w:p>
    <w:p w:rsidR="007171AC" w:rsidP="54EEEC42" w:rsidRDefault="066D8420" w14:paraId="795A7AA3" w14:textId="0FDAA1AF">
      <w:pPr>
        <w:pStyle w:val="ListParagraph"/>
        <w:numPr>
          <w:ilvl w:val="0"/>
          <w:numId w:val="3"/>
        </w:numPr>
        <w:spacing w:after="0" w:line="360" w:lineRule="auto"/>
        <w:rPr>
          <w:rFonts w:ascii="Arial" w:hAnsi="Arial" w:eastAsia="Arial" w:cs="Arial"/>
          <w:lang w:val="en-US"/>
        </w:rPr>
      </w:pPr>
      <w:r w:rsidRPr="54EEEC42">
        <w:rPr>
          <w:rFonts w:ascii="Arial" w:hAnsi="Arial" w:eastAsia="Arial" w:cs="Arial"/>
          <w:lang w:val="en-US"/>
        </w:rPr>
        <w:t xml:space="preserve">the </w:t>
      </w:r>
      <w:hyperlink r:id="rId18">
        <w:r w:rsidRPr="54EEEC42">
          <w:rPr>
            <w:rStyle w:val="Hyperlink"/>
            <w:rFonts w:ascii="Arial" w:hAnsi="Arial" w:eastAsia="Arial" w:cs="Arial"/>
            <w:color w:val="0563C1"/>
            <w:lang w:val="en-US"/>
          </w:rPr>
          <w:t>United Nations Convention on the Rights of Persons with Disabilities</w:t>
        </w:r>
      </w:hyperlink>
      <w:r w:rsidRPr="54EEEC42">
        <w:rPr>
          <w:rFonts w:ascii="Arial" w:hAnsi="Arial" w:eastAsia="Arial" w:cs="Arial"/>
          <w:lang w:val="en-US"/>
        </w:rPr>
        <w:t xml:space="preserve"> as the basis for disabled people’s relationship with the State;</w:t>
      </w:r>
    </w:p>
    <w:p w:rsidR="007171AC" w:rsidP="54EEEC42" w:rsidRDefault="066D8420" w14:paraId="721E9977" w14:textId="0645303A">
      <w:pPr>
        <w:pStyle w:val="ListParagraph"/>
        <w:numPr>
          <w:ilvl w:val="0"/>
          <w:numId w:val="3"/>
        </w:numPr>
        <w:spacing w:after="0" w:line="360" w:lineRule="auto"/>
        <w:rPr>
          <w:rFonts w:ascii="Arial" w:hAnsi="Arial" w:eastAsia="Arial" w:cs="Arial"/>
          <w:lang w:val="en-US"/>
        </w:rPr>
      </w:pPr>
      <w:r w:rsidRPr="54EEEC42">
        <w:rPr>
          <w:rFonts w:ascii="Arial" w:hAnsi="Arial" w:eastAsia="Arial" w:cs="Arial"/>
          <w:lang w:val="en-US"/>
        </w:rPr>
        <w:t xml:space="preserve">the </w:t>
      </w:r>
      <w:hyperlink r:id="rId19">
        <w:r w:rsidRPr="54EEEC42">
          <w:rPr>
            <w:rStyle w:val="Hyperlink"/>
            <w:rFonts w:ascii="Arial" w:hAnsi="Arial" w:eastAsia="Arial" w:cs="Arial"/>
            <w:color w:val="0563C1"/>
            <w:lang w:val="en-US"/>
          </w:rPr>
          <w:t>New Zealand Disability Strategy</w:t>
        </w:r>
      </w:hyperlink>
      <w:r w:rsidRPr="54EEEC42">
        <w:rPr>
          <w:rFonts w:ascii="Arial" w:hAnsi="Arial" w:eastAsia="Arial" w:cs="Arial"/>
          <w:lang w:val="en-US"/>
        </w:rPr>
        <w:t xml:space="preserve"> as Government agencies’ guide on disability issues; and </w:t>
      </w:r>
    </w:p>
    <w:p w:rsidRPr="00E17BB3" w:rsidR="002D5AB2" w:rsidP="002D5AB2" w:rsidRDefault="066D8420" w14:paraId="4CCB1817" w14:textId="73B04AC2" w14:noSpellErr="1">
      <w:pPr>
        <w:pStyle w:val="ListParagraph"/>
        <w:numPr>
          <w:ilvl w:val="0"/>
          <w:numId w:val="3"/>
        </w:numPr>
        <w:spacing w:after="0" w:line="360" w:lineRule="auto"/>
        <w:rPr>
          <w:rFonts w:ascii="Arial" w:hAnsi="Arial" w:eastAsia="Arial" w:cs="Arial"/>
          <w:lang w:val="en-US"/>
        </w:rPr>
      </w:pPr>
      <w:r w:rsidRPr="35EFA1A7" w:rsidR="066D8420">
        <w:rPr>
          <w:rFonts w:ascii="Arial" w:hAnsi="Arial" w:eastAsia="Arial" w:cs="Arial"/>
          <w:lang w:val="en-US"/>
        </w:rPr>
        <w:t>the</w:t>
      </w:r>
      <w:r w:rsidRPr="35EFA1A7" w:rsidR="066D8420">
        <w:rPr>
          <w:rFonts w:ascii="Arial" w:hAnsi="Arial" w:eastAsia="Arial" w:cs="Arial"/>
          <w:lang w:val="en-US"/>
        </w:rPr>
        <w:t xml:space="preserve"> </w:t>
      </w:r>
      <w:hyperlink r:id="R2da3cee08ef34235">
        <w:r w:rsidRPr="35EFA1A7" w:rsidR="066D8420">
          <w:rPr>
            <w:rStyle w:val="Hyperlink"/>
            <w:rFonts w:ascii="Arial" w:hAnsi="Arial" w:eastAsia="Arial" w:cs="Arial"/>
            <w:color w:val="0563C1"/>
            <w:lang w:val="en-US"/>
          </w:rPr>
          <w:t>Enabling Good Lives Principles</w:t>
        </w:r>
      </w:hyperlink>
      <w:r w:rsidRPr="35EFA1A7" w:rsidR="066D8420">
        <w:rPr>
          <w:rFonts w:ascii="Arial" w:hAnsi="Arial" w:eastAsia="Arial" w:cs="Arial"/>
          <w:lang w:val="en-US"/>
        </w:rPr>
        <w:t xml:space="preserve">, </w:t>
      </w:r>
      <w:hyperlink r:id="R4a891d5b92de48c2">
        <w:r w:rsidRPr="35EFA1A7" w:rsidR="066D8420">
          <w:rPr>
            <w:rStyle w:val="Hyperlink"/>
            <w:rFonts w:ascii="Arial" w:hAnsi="Arial" w:eastAsia="Arial" w:cs="Arial"/>
            <w:color w:val="0563C1"/>
          </w:rPr>
          <w:t>Whāia</w:t>
        </w:r>
        <w:r w:rsidRPr="35EFA1A7" w:rsidR="066D8420">
          <w:rPr>
            <w:rStyle w:val="Hyperlink"/>
            <w:rFonts w:ascii="Arial" w:hAnsi="Arial" w:eastAsia="Arial" w:cs="Arial"/>
            <w:color w:val="0563C1"/>
          </w:rPr>
          <w:t xml:space="preserve"> Te Ao Mārama: Māori Disability Action Plan</w:t>
        </w:r>
      </w:hyperlink>
      <w:r w:rsidRPr="35EFA1A7" w:rsidR="066D8420">
        <w:rPr>
          <w:rFonts w:ascii="Arial" w:hAnsi="Arial" w:eastAsia="Arial" w:cs="Arial"/>
        </w:rPr>
        <w:t xml:space="preserve">, and </w:t>
      </w:r>
      <w:hyperlink r:id="Rfbf85248826c47a0">
        <w:r w:rsidRPr="35EFA1A7" w:rsidR="066D8420">
          <w:rPr>
            <w:rStyle w:val="Hyperlink"/>
            <w:rFonts w:ascii="Arial" w:hAnsi="Arial" w:eastAsia="Arial" w:cs="Arial"/>
            <w:color w:val="0563C1"/>
          </w:rPr>
          <w:t>Faiva</w:t>
        </w:r>
        <w:r w:rsidRPr="35EFA1A7" w:rsidR="066D8420">
          <w:rPr>
            <w:rStyle w:val="Hyperlink"/>
            <w:rFonts w:ascii="Arial" w:hAnsi="Arial" w:eastAsia="Arial" w:cs="Arial"/>
            <w:color w:val="0563C1"/>
          </w:rPr>
          <w:t xml:space="preserve"> Ora: National Pasifika Disability </w:t>
        </w:r>
        <w:r w:rsidRPr="35EFA1A7" w:rsidR="066D8420">
          <w:rPr>
            <w:rStyle w:val="Hyperlink"/>
            <w:rFonts w:ascii="Arial" w:hAnsi="Arial" w:eastAsia="Arial" w:cs="Arial"/>
            <w:color w:val="0563C1"/>
          </w:rPr>
          <w:t>Disability</w:t>
        </w:r>
        <w:r w:rsidRPr="35EFA1A7" w:rsidR="066D8420">
          <w:rPr>
            <w:rStyle w:val="Hyperlink"/>
            <w:rFonts w:ascii="Arial" w:hAnsi="Arial" w:eastAsia="Arial" w:cs="Arial"/>
            <w:color w:val="0563C1"/>
          </w:rPr>
          <w:t xml:space="preserve"> Plan</w:t>
        </w:r>
      </w:hyperlink>
      <w:r w:rsidRPr="35EFA1A7" w:rsidR="066D8420">
        <w:rPr>
          <w:rFonts w:ascii="Arial" w:hAnsi="Arial" w:eastAsia="Arial" w:cs="Arial"/>
        </w:rPr>
        <w:t xml:space="preserve"> </w:t>
      </w:r>
      <w:r w:rsidRPr="35EFA1A7" w:rsidR="066D8420">
        <w:rPr>
          <w:rFonts w:ascii="Arial" w:hAnsi="Arial" w:eastAsia="Arial" w:cs="Arial"/>
          <w:lang w:val="en-US"/>
        </w:rPr>
        <w:t xml:space="preserve">as avenues to disabled people gaining greater choice and control over their lives and supports. </w:t>
      </w:r>
    </w:p>
    <w:p w:rsidR="35EFA1A7" w:rsidP="35EFA1A7" w:rsidRDefault="35EFA1A7" w14:paraId="02E66702" w14:textId="572ADF7E">
      <w:pPr>
        <w:pStyle w:val="ListParagraph"/>
        <w:spacing w:after="0" w:line="360" w:lineRule="auto"/>
        <w:ind w:left="720"/>
        <w:rPr>
          <w:rFonts w:ascii="Arial" w:hAnsi="Arial" w:eastAsia="Arial" w:cs="Arial"/>
          <w:lang w:val="en-US"/>
        </w:rPr>
      </w:pPr>
    </w:p>
    <w:p w:rsidR="007171AC" w:rsidP="54EEEC42" w:rsidRDefault="066D8420" w14:paraId="2C9CDC27" w14:textId="76459997">
      <w:pPr>
        <w:spacing w:after="0" w:line="360" w:lineRule="auto"/>
      </w:pPr>
      <w:r w:rsidRPr="54EEEC42">
        <w:rPr>
          <w:rFonts w:ascii="Arial" w:hAnsi="Arial" w:eastAsia="Arial" w:cs="Arial"/>
          <w:b/>
          <w:bCs/>
          <w:lang w:val="en-US"/>
        </w:rPr>
        <w:t xml:space="preserve">We drive systemic </w:t>
      </w:r>
      <w:proofErr w:type="gramStart"/>
      <w:r w:rsidRPr="54EEEC42">
        <w:rPr>
          <w:rFonts w:ascii="Arial" w:hAnsi="Arial" w:eastAsia="Arial" w:cs="Arial"/>
          <w:b/>
          <w:bCs/>
          <w:lang w:val="en-US"/>
        </w:rPr>
        <w:t>change</w:t>
      </w:r>
      <w:proofErr w:type="gramEnd"/>
      <w:r w:rsidRPr="54EEEC42">
        <w:rPr>
          <w:rFonts w:ascii="Arial" w:hAnsi="Arial" w:eastAsia="Arial" w:cs="Arial"/>
          <w:b/>
          <w:bCs/>
          <w:lang w:val="en-US"/>
        </w:rPr>
        <w:t xml:space="preserve"> through: </w:t>
      </w:r>
    </w:p>
    <w:p w:rsidR="007171AC" w:rsidP="54EEEC42" w:rsidRDefault="066D8420" w14:paraId="646C22C1" w14:textId="112D9403">
      <w:pPr>
        <w:spacing w:after="0" w:line="360" w:lineRule="auto"/>
      </w:pPr>
      <w:r w:rsidRPr="54EEEC42">
        <w:rPr>
          <w:rFonts w:ascii="Arial" w:hAnsi="Arial" w:eastAsia="Arial" w:cs="Arial"/>
          <w:b/>
          <w:bCs/>
          <w:color w:val="000000" w:themeColor="text1"/>
        </w:rPr>
        <w:t>Rangatiratanga / Leadership</w:t>
      </w:r>
      <w:r w:rsidRPr="54EEEC42">
        <w:rPr>
          <w:rFonts w:ascii="Arial" w:hAnsi="Arial" w:eastAsia="Arial" w:cs="Arial"/>
          <w:color w:val="000000" w:themeColor="text1"/>
        </w:rPr>
        <w:t xml:space="preserve">: reflecting the collective voice of disabled people, locally, nationally and internationally. </w:t>
      </w:r>
    </w:p>
    <w:p w:rsidR="007171AC" w:rsidP="54EEEC42" w:rsidRDefault="066D8420" w14:paraId="3A3519B5" w14:textId="12CF7FBB">
      <w:pPr>
        <w:spacing w:after="0" w:line="360" w:lineRule="auto"/>
      </w:pPr>
      <w:proofErr w:type="spellStart"/>
      <w:r w:rsidRPr="54EEEC42">
        <w:rPr>
          <w:rFonts w:ascii="Arial" w:hAnsi="Arial" w:eastAsia="Arial" w:cs="Arial"/>
          <w:b/>
          <w:bCs/>
          <w:color w:val="000000" w:themeColor="text1"/>
        </w:rPr>
        <w:t>Pārongo</w:t>
      </w:r>
      <w:proofErr w:type="spellEnd"/>
      <w:r w:rsidRPr="54EEEC42">
        <w:rPr>
          <w:rFonts w:ascii="Arial" w:hAnsi="Arial" w:eastAsia="Arial" w:cs="Arial"/>
          <w:b/>
          <w:bCs/>
          <w:color w:val="000000" w:themeColor="text1"/>
        </w:rPr>
        <w:t xml:space="preserve"> me te </w:t>
      </w:r>
      <w:proofErr w:type="spellStart"/>
      <w:r w:rsidRPr="54EEEC42">
        <w:rPr>
          <w:rFonts w:ascii="Arial" w:hAnsi="Arial" w:eastAsia="Arial" w:cs="Arial"/>
          <w:b/>
          <w:bCs/>
          <w:color w:val="000000" w:themeColor="text1"/>
        </w:rPr>
        <w:t>tohutohu</w:t>
      </w:r>
      <w:proofErr w:type="spellEnd"/>
      <w:r w:rsidRPr="54EEEC42">
        <w:rPr>
          <w:rFonts w:ascii="Arial" w:hAnsi="Arial" w:eastAsia="Arial" w:cs="Arial"/>
          <w:b/>
          <w:bCs/>
          <w:color w:val="000000" w:themeColor="text1"/>
        </w:rPr>
        <w:t xml:space="preserve"> / Information and advice</w:t>
      </w:r>
      <w:r w:rsidRPr="54EEEC42">
        <w:rPr>
          <w:rFonts w:ascii="Arial" w:hAnsi="Arial" w:eastAsia="Arial" w:cs="Arial"/>
          <w:color w:val="000000" w:themeColor="text1"/>
        </w:rPr>
        <w:t>: informing and advising on policies impacting on the lives of disabled people.</w:t>
      </w:r>
    </w:p>
    <w:p w:rsidR="007171AC" w:rsidP="54EEEC42" w:rsidRDefault="066D8420" w14:paraId="79C27E20" w14:textId="0FDA0E2C">
      <w:pPr>
        <w:spacing w:after="0" w:line="360" w:lineRule="auto"/>
      </w:pPr>
      <w:proofErr w:type="spellStart"/>
      <w:r w:rsidRPr="54EEEC42">
        <w:rPr>
          <w:rFonts w:ascii="Arial" w:hAnsi="Arial" w:eastAsia="Arial" w:cs="Arial"/>
          <w:b/>
          <w:bCs/>
          <w:color w:val="000000" w:themeColor="text1"/>
        </w:rPr>
        <w:t>Kōkiri</w:t>
      </w:r>
      <w:proofErr w:type="spellEnd"/>
      <w:r w:rsidRPr="54EEEC42">
        <w:rPr>
          <w:rFonts w:ascii="Arial" w:hAnsi="Arial" w:eastAsia="Arial" w:cs="Arial"/>
          <w:b/>
          <w:bCs/>
          <w:color w:val="000000" w:themeColor="text1"/>
        </w:rPr>
        <w:t xml:space="preserve"> / Advocacy</w:t>
      </w:r>
      <w:r w:rsidRPr="54EEEC42">
        <w:rPr>
          <w:rFonts w:ascii="Arial" w:hAnsi="Arial" w:eastAsia="Arial" w:cs="Arial"/>
          <w:color w:val="000000" w:themeColor="text1"/>
        </w:rPr>
        <w:t>: supporting disabled people to have a voice, including a collective voice, in society.</w:t>
      </w:r>
    </w:p>
    <w:p w:rsidR="007171AC" w:rsidP="54EEEC42" w:rsidRDefault="066D8420" w14:paraId="10AD8059" w14:textId="7958334A">
      <w:pPr>
        <w:spacing w:after="0" w:line="360" w:lineRule="auto"/>
      </w:pPr>
      <w:r w:rsidRPr="35EFA1A7" w:rsidR="066D8420">
        <w:rPr>
          <w:rFonts w:ascii="Arial" w:hAnsi="Arial" w:eastAsia="Arial" w:cs="Arial"/>
          <w:b w:val="1"/>
          <w:bCs w:val="1"/>
          <w:color w:val="000000" w:themeColor="text1" w:themeTint="FF" w:themeShade="FF"/>
        </w:rPr>
        <w:t>Aroturuki</w:t>
      </w:r>
      <w:r w:rsidRPr="35EFA1A7" w:rsidR="066D8420">
        <w:rPr>
          <w:rFonts w:ascii="Arial" w:hAnsi="Arial" w:eastAsia="Arial" w:cs="Arial"/>
          <w:b w:val="1"/>
          <w:bCs w:val="1"/>
          <w:color w:val="000000" w:themeColor="text1" w:themeTint="FF" w:themeShade="FF"/>
        </w:rPr>
        <w:t xml:space="preserve"> / Monitoring</w:t>
      </w:r>
      <w:r w:rsidRPr="35EFA1A7" w:rsidR="066D8420">
        <w:rPr>
          <w:rFonts w:ascii="Arial" w:hAnsi="Arial" w:eastAsia="Arial" w:cs="Arial"/>
          <w:color w:val="000000" w:themeColor="text1" w:themeTint="FF" w:themeShade="FF"/>
        </w:rPr>
        <w:t xml:space="preserve">: monitoring and giving feedback on existing laws, </w:t>
      </w:r>
      <w:r w:rsidRPr="35EFA1A7" w:rsidR="066D8420">
        <w:rPr>
          <w:rFonts w:ascii="Arial" w:hAnsi="Arial" w:eastAsia="Arial" w:cs="Arial"/>
          <w:color w:val="000000" w:themeColor="text1" w:themeTint="FF" w:themeShade="FF"/>
        </w:rPr>
        <w:t>policies</w:t>
      </w:r>
      <w:r w:rsidRPr="35EFA1A7" w:rsidR="066D8420">
        <w:rPr>
          <w:rFonts w:ascii="Arial" w:hAnsi="Arial" w:eastAsia="Arial" w:cs="Arial"/>
          <w:color w:val="000000" w:themeColor="text1" w:themeTint="FF" w:themeShade="FF"/>
        </w:rPr>
        <w:t xml:space="preserve"> and practices about and relevant to disabled people.</w:t>
      </w:r>
    </w:p>
    <w:p w:rsidR="35EFA1A7" w:rsidRDefault="35EFA1A7" w14:paraId="79A85434" w14:textId="05DA0086">
      <w:r>
        <w:br w:type="page"/>
      </w:r>
    </w:p>
    <w:p w:rsidR="35EFA1A7" w:rsidP="35EFA1A7" w:rsidRDefault="35EFA1A7" w14:paraId="1AEF1B38" w14:textId="1B78F0B9">
      <w:pPr>
        <w:spacing w:after="0" w:line="360" w:lineRule="auto"/>
        <w:rPr>
          <w:rFonts w:ascii="Arial" w:hAnsi="Arial" w:eastAsia="Arial" w:cs="Arial"/>
          <w:color w:val="000000" w:themeColor="text1" w:themeTint="FF" w:themeShade="FF"/>
        </w:rPr>
      </w:pPr>
    </w:p>
    <w:p w:rsidR="007171AC" w:rsidP="16C7C7B6" w:rsidRDefault="066D8420" w14:paraId="12480421" w14:textId="320EAEEB">
      <w:pPr>
        <w:pStyle w:val="Heading2"/>
        <w:spacing w:before="240" w:after="120"/>
        <w:rPr>
          <w:rFonts w:ascii="Arial" w:hAnsi="Arial" w:eastAsia="Arial" w:cs="Arial"/>
          <w:b/>
          <w:bCs/>
          <w:color w:val="002060"/>
        </w:rPr>
      </w:pPr>
      <w:r w:rsidRPr="16C7C7B6">
        <w:rPr>
          <w:rFonts w:ascii="Arial" w:hAnsi="Arial" w:eastAsia="Arial" w:cs="Arial"/>
          <w:b/>
          <w:bCs/>
          <w:color w:val="002060"/>
        </w:rPr>
        <w:t>United Nations Convention on the Rights of Persons with Disabilities</w:t>
      </w:r>
    </w:p>
    <w:p w:rsidR="007171AC" w:rsidP="54EEEC42" w:rsidRDefault="066D8420" w14:paraId="473F38EF" w14:textId="487891C0">
      <w:pPr>
        <w:spacing w:after="120" w:line="360" w:lineRule="auto"/>
      </w:pPr>
      <w:r w:rsidRPr="54EEEC42">
        <w:rPr>
          <w:rFonts w:ascii="Arial" w:hAnsi="Arial" w:eastAsia="Arial" w:cs="Arial"/>
          <w:color w:val="000000" w:themeColor="text1"/>
        </w:rPr>
        <w:t>DPA was influential in creating the United Nations Convention on the Rights of Persons with Disabilities (UNCRPD),</w:t>
      </w:r>
      <w:hyperlink w:anchor="_ftn1" r:id="rId23">
        <w:r w:rsidRPr="54EEEC42">
          <w:rPr>
            <w:rStyle w:val="Hyperlink"/>
            <w:rFonts w:ascii="Arial" w:hAnsi="Arial" w:eastAsia="Arial" w:cs="Arial"/>
            <w:color w:val="000000" w:themeColor="text1"/>
            <w:vertAlign w:val="superscript"/>
          </w:rPr>
          <w:t>[1]</w:t>
        </w:r>
      </w:hyperlink>
      <w:r w:rsidRPr="54EEEC42">
        <w:rPr>
          <w:rFonts w:ascii="Arial" w:hAnsi="Arial" w:eastAsia="Arial" w:cs="Arial"/>
          <w:color w:val="000000" w:themeColor="text1"/>
        </w:rPr>
        <w:t xml:space="preserve"> a foundational document for disabled people which New Zealand has signed and ratified, confirming that disabled people must </w:t>
      </w:r>
      <w:r w:rsidRPr="54EEEC42">
        <w:rPr>
          <w:rFonts w:ascii="Arial" w:hAnsi="Arial" w:eastAsia="Arial" w:cs="Arial"/>
          <w:color w:val="000000" w:themeColor="text1"/>
        </w:rPr>
        <w:lastRenderedPageBreak/>
        <w:t xml:space="preserve">have the same human rights as everyone else. All state bodies in New Zealand, including local and regional government, have a responsibility to uphold the principles and articles of this convention. </w:t>
      </w:r>
    </w:p>
    <w:p w:rsidR="007171AC" w:rsidP="54EEEC42" w:rsidRDefault="066D8420" w14:paraId="7E9AACD6" w14:textId="6814E194">
      <w:pPr>
        <w:spacing w:after="120" w:line="360" w:lineRule="auto"/>
      </w:pPr>
      <w:r w:rsidRPr="54EEEC42">
        <w:rPr>
          <w:rFonts w:ascii="Arial" w:hAnsi="Arial" w:eastAsia="Arial" w:cs="Arial"/>
          <w:color w:val="000000" w:themeColor="text1"/>
        </w:rPr>
        <w:t>The following UNCRPD articles are particularly relevant to this submission:</w:t>
      </w:r>
    </w:p>
    <w:p w:rsidR="007171AC" w:rsidP="54EEEC42" w:rsidRDefault="066D8420" w14:paraId="1801D6EC" w14:textId="0C7D6428">
      <w:pPr>
        <w:pStyle w:val="ListParagraph"/>
        <w:numPr>
          <w:ilvl w:val="0"/>
          <w:numId w:val="2"/>
        </w:numPr>
        <w:spacing w:after="0" w:line="360" w:lineRule="auto"/>
        <w:rPr>
          <w:rFonts w:ascii="Arial" w:hAnsi="Arial" w:eastAsia="Arial" w:cs="Arial"/>
          <w:b/>
          <w:bCs/>
          <w:color w:val="000000" w:themeColor="text1"/>
        </w:rPr>
      </w:pPr>
      <w:r w:rsidRPr="54EEEC42">
        <w:rPr>
          <w:rFonts w:ascii="Arial" w:hAnsi="Arial" w:eastAsia="Arial" w:cs="Arial"/>
          <w:b/>
          <w:bCs/>
          <w:color w:val="000000" w:themeColor="text1"/>
        </w:rPr>
        <w:t>Article 8 – Awareness raising</w:t>
      </w:r>
    </w:p>
    <w:p w:rsidR="007171AC" w:rsidP="54EEEC42" w:rsidRDefault="066D8420" w14:paraId="7E5B4959" w14:textId="431437E1">
      <w:pPr>
        <w:pStyle w:val="ListParagraph"/>
        <w:numPr>
          <w:ilvl w:val="0"/>
          <w:numId w:val="2"/>
        </w:numPr>
        <w:spacing w:after="0" w:line="360" w:lineRule="auto"/>
        <w:rPr>
          <w:rFonts w:ascii="Arial" w:hAnsi="Arial" w:eastAsia="Arial" w:cs="Arial"/>
          <w:b/>
          <w:bCs/>
          <w:color w:val="000000" w:themeColor="text1"/>
        </w:rPr>
      </w:pPr>
      <w:r w:rsidRPr="54EEEC42">
        <w:rPr>
          <w:rFonts w:ascii="Arial" w:hAnsi="Arial" w:eastAsia="Arial" w:cs="Arial"/>
          <w:b/>
          <w:bCs/>
          <w:color w:val="000000" w:themeColor="text1"/>
        </w:rPr>
        <w:t>Article 13 – Access to justice</w:t>
      </w:r>
    </w:p>
    <w:p w:rsidR="007171AC" w:rsidP="54EEEC42" w:rsidRDefault="066D8420" w14:paraId="51C34A82" w14:textId="4F544D3A">
      <w:pPr>
        <w:pStyle w:val="ListParagraph"/>
        <w:numPr>
          <w:ilvl w:val="0"/>
          <w:numId w:val="2"/>
        </w:numPr>
        <w:spacing w:after="0" w:line="360" w:lineRule="auto"/>
        <w:rPr>
          <w:rFonts w:ascii="Arial" w:hAnsi="Arial" w:eastAsia="Arial" w:cs="Arial"/>
          <w:b/>
          <w:bCs/>
          <w:color w:val="000000" w:themeColor="text1"/>
        </w:rPr>
      </w:pPr>
      <w:r w:rsidRPr="54EEEC42">
        <w:rPr>
          <w:rFonts w:ascii="Arial" w:hAnsi="Arial" w:eastAsia="Arial" w:cs="Arial"/>
          <w:b/>
          <w:bCs/>
          <w:color w:val="000000" w:themeColor="text1"/>
        </w:rPr>
        <w:t>Article 15 – Freedom from torture or cruel, inhuman or degrading punishment</w:t>
      </w:r>
    </w:p>
    <w:p w:rsidR="007171AC" w:rsidP="54EEEC42" w:rsidRDefault="066D8420" w14:paraId="47388FE7" w14:textId="588EDFA4">
      <w:pPr>
        <w:pStyle w:val="ListParagraph"/>
        <w:numPr>
          <w:ilvl w:val="0"/>
          <w:numId w:val="2"/>
        </w:numPr>
        <w:spacing w:after="0" w:line="360" w:lineRule="auto"/>
        <w:rPr>
          <w:rFonts w:ascii="Arial" w:hAnsi="Arial" w:eastAsia="Arial" w:cs="Arial"/>
          <w:b/>
          <w:bCs/>
          <w:color w:val="000000" w:themeColor="text1"/>
        </w:rPr>
      </w:pPr>
      <w:r w:rsidRPr="54EEEC42">
        <w:rPr>
          <w:rFonts w:ascii="Arial" w:hAnsi="Arial" w:eastAsia="Arial" w:cs="Arial"/>
          <w:b/>
          <w:bCs/>
          <w:color w:val="000000" w:themeColor="text1"/>
        </w:rPr>
        <w:t>Article 16 – Freedom from exploitation, violence and abuse</w:t>
      </w:r>
    </w:p>
    <w:p w:rsidR="007171AC" w:rsidP="54EEEC42" w:rsidRDefault="066D8420" w14:paraId="1C3159CD" w14:textId="6C775E51">
      <w:pPr>
        <w:pStyle w:val="ListParagraph"/>
        <w:numPr>
          <w:ilvl w:val="0"/>
          <w:numId w:val="2"/>
        </w:numPr>
        <w:spacing w:after="0" w:line="360" w:lineRule="auto"/>
        <w:rPr>
          <w:rFonts w:ascii="Arial" w:hAnsi="Arial" w:eastAsia="Arial" w:cs="Arial"/>
          <w:b/>
          <w:bCs/>
          <w:color w:val="000000" w:themeColor="text1"/>
        </w:rPr>
      </w:pPr>
      <w:r w:rsidRPr="54EEEC42">
        <w:rPr>
          <w:rFonts w:ascii="Arial" w:hAnsi="Arial" w:eastAsia="Arial" w:cs="Arial"/>
          <w:b/>
          <w:bCs/>
          <w:color w:val="000000" w:themeColor="text1"/>
        </w:rPr>
        <w:t>Article 19 – Living independently and being included in the community</w:t>
      </w:r>
    </w:p>
    <w:p w:rsidR="007171AC" w:rsidP="54EEEC42" w:rsidRDefault="066D8420" w14:paraId="0DCA9032" w14:textId="6B1E008C">
      <w:pPr>
        <w:pStyle w:val="Heading2"/>
        <w:spacing w:before="240" w:after="120" w:line="360" w:lineRule="auto"/>
        <w:ind w:left="578" w:hanging="578"/>
      </w:pPr>
      <w:r w:rsidRPr="54EEEC42">
        <w:rPr>
          <w:rFonts w:ascii="Arial" w:hAnsi="Arial" w:eastAsia="Arial" w:cs="Arial"/>
          <w:b/>
          <w:bCs/>
          <w:color w:val="002060"/>
        </w:rPr>
        <w:t>New Zealand Disability Strategy 2016-2026</w:t>
      </w:r>
    </w:p>
    <w:p w:rsidR="007171AC" w:rsidP="54EEEC42" w:rsidRDefault="066D8420" w14:paraId="2A56F4DC" w14:textId="23DF2EFC">
      <w:pPr>
        <w:spacing w:after="120" w:line="360" w:lineRule="auto"/>
      </w:pPr>
      <w:r w:rsidRPr="54EEEC42">
        <w:rPr>
          <w:rFonts w:ascii="Arial" w:hAnsi="Arial" w:eastAsia="Arial" w:cs="Arial"/>
          <w:color w:val="000000" w:themeColor="text1"/>
        </w:rPr>
        <w:t>Since ratifying the UNCRPD, the New Zealand Government has established a Disability Strategy</w:t>
      </w:r>
      <w:hyperlink w:anchor="_ftn2" r:id="rId24">
        <w:r w:rsidRPr="54EEEC42">
          <w:rPr>
            <w:rStyle w:val="Hyperlink"/>
            <w:rFonts w:ascii="Arial" w:hAnsi="Arial" w:eastAsia="Arial" w:cs="Arial"/>
            <w:color w:val="000000" w:themeColor="text1"/>
            <w:vertAlign w:val="superscript"/>
          </w:rPr>
          <w:t>[2]</w:t>
        </w:r>
      </w:hyperlink>
      <w:r w:rsidRPr="54EEEC42">
        <w:rPr>
          <w:rFonts w:ascii="Arial" w:hAnsi="Arial" w:eastAsia="Arial" w:cs="Arial"/>
          <w:color w:val="000000" w:themeColor="text1"/>
        </w:rPr>
        <w:t xml:space="preserve"> to guide the work of government agencies on disability issues. The vision is that New Zealand be a non-disabling society, where disabled people have equal opportunity to achieve their goals and aspirations, and that all of New Zealand works together to make this happen. It identifies eight outcome areas contributing to achieving this vision.</w:t>
      </w:r>
    </w:p>
    <w:p w:rsidR="007171AC" w:rsidP="54EEEC42" w:rsidRDefault="066D8420" w14:paraId="101EA707" w14:textId="5C9A1F7B">
      <w:pPr>
        <w:spacing w:after="120" w:line="360" w:lineRule="auto"/>
      </w:pPr>
      <w:r w:rsidRPr="54EEEC42">
        <w:rPr>
          <w:rFonts w:ascii="Arial" w:hAnsi="Arial" w:eastAsia="Arial" w:cs="Arial"/>
          <w:color w:val="000000" w:themeColor="text1"/>
        </w:rPr>
        <w:t>The following outcomes are particularly relevant to this submission:</w:t>
      </w:r>
    </w:p>
    <w:p w:rsidR="007171AC" w:rsidP="54EEEC42" w:rsidRDefault="066D8420" w14:paraId="5CE4E537" w14:textId="64707A00">
      <w:pPr>
        <w:pStyle w:val="ListParagraph"/>
        <w:numPr>
          <w:ilvl w:val="0"/>
          <w:numId w:val="2"/>
        </w:numPr>
        <w:spacing w:after="0" w:line="360" w:lineRule="auto"/>
        <w:rPr>
          <w:rFonts w:ascii="Arial" w:hAnsi="Arial" w:eastAsia="Arial" w:cs="Arial"/>
          <w:b/>
          <w:bCs/>
          <w:color w:val="000000" w:themeColor="text1"/>
        </w:rPr>
      </w:pPr>
      <w:r w:rsidRPr="54EEEC42">
        <w:rPr>
          <w:rFonts w:ascii="Arial" w:hAnsi="Arial" w:eastAsia="Arial" w:cs="Arial"/>
          <w:b/>
          <w:bCs/>
          <w:color w:val="000000" w:themeColor="text1"/>
        </w:rPr>
        <w:t>Outcome 4 – Rights protection and justice</w:t>
      </w:r>
    </w:p>
    <w:p w:rsidR="007171AC" w:rsidP="54EEEC42" w:rsidRDefault="066D8420" w14:paraId="7100685E" w14:textId="69D101B4">
      <w:pPr>
        <w:pStyle w:val="ListParagraph"/>
        <w:numPr>
          <w:ilvl w:val="0"/>
          <w:numId w:val="2"/>
        </w:numPr>
        <w:spacing w:after="0" w:line="360" w:lineRule="auto"/>
        <w:rPr>
          <w:rFonts w:ascii="Arial" w:hAnsi="Arial" w:eastAsia="Arial" w:cs="Arial"/>
          <w:b/>
          <w:bCs/>
          <w:color w:val="000000" w:themeColor="text1"/>
        </w:rPr>
      </w:pPr>
      <w:r w:rsidRPr="54EEEC42">
        <w:rPr>
          <w:rFonts w:ascii="Arial" w:hAnsi="Arial" w:eastAsia="Arial" w:cs="Arial"/>
          <w:b/>
          <w:bCs/>
          <w:color w:val="000000" w:themeColor="text1"/>
        </w:rPr>
        <w:t>Outcome 6 – Attitudes</w:t>
      </w:r>
    </w:p>
    <w:p w:rsidR="007171AC" w:rsidP="54EEEC42" w:rsidRDefault="007171AC" w14:paraId="37B41DE2" w14:textId="332C8ADB">
      <w:pPr>
        <w:spacing w:line="257" w:lineRule="auto"/>
      </w:pPr>
    </w:p>
    <w:p w:rsidR="007171AC" w:rsidP="54EEEC42" w:rsidRDefault="066D8420" w14:paraId="5D39FFD2" w14:textId="169A5CCF">
      <w:pPr>
        <w:spacing w:line="257" w:lineRule="auto"/>
      </w:pPr>
      <w:r w:rsidRPr="54EEEC42">
        <w:rPr>
          <w:rFonts w:ascii="Arial" w:hAnsi="Arial" w:eastAsia="Arial" w:cs="Arial"/>
          <w:b/>
          <w:bCs/>
          <w:color w:val="000000" w:themeColor="text1"/>
        </w:rPr>
        <w:t xml:space="preserve"> </w:t>
      </w:r>
    </w:p>
    <w:p w:rsidR="007171AC" w:rsidP="54EEEC42" w:rsidRDefault="007171AC" w14:paraId="595C9183" w14:textId="76F6FED2">
      <w:pPr>
        <w:spacing w:after="120" w:line="360" w:lineRule="auto"/>
        <w:ind w:left="720"/>
        <w:rPr>
          <w:rFonts w:ascii="Arial" w:hAnsi="Arial" w:eastAsia="Arial" w:cs="Arial"/>
          <w:b/>
          <w:bCs/>
          <w:color w:val="0070C0"/>
          <w:sz w:val="36"/>
          <w:szCs w:val="36"/>
        </w:rPr>
      </w:pPr>
    </w:p>
    <w:p w:rsidR="007171AC" w:rsidP="002D5AB2" w:rsidRDefault="066D8420" w14:paraId="47087C23" w14:textId="7F498689">
      <w:pPr>
        <w:spacing w:after="120" w:line="360" w:lineRule="auto"/>
      </w:pPr>
      <w:r w:rsidRPr="54EEEC42">
        <w:rPr>
          <w:rFonts w:ascii="Arial" w:hAnsi="Arial" w:eastAsia="Arial" w:cs="Arial"/>
          <w:b/>
          <w:bCs/>
          <w:color w:val="0070C0"/>
          <w:sz w:val="36"/>
          <w:szCs w:val="36"/>
        </w:rPr>
        <w:lastRenderedPageBreak/>
        <w:t xml:space="preserve">Introducing </w:t>
      </w:r>
      <w:proofErr w:type="spellStart"/>
      <w:r w:rsidRPr="54EEEC42">
        <w:rPr>
          <w:rFonts w:ascii="Arial" w:hAnsi="Arial" w:eastAsia="Arial" w:cs="Arial"/>
          <w:b/>
          <w:bCs/>
          <w:color w:val="0070C0"/>
          <w:sz w:val="36"/>
          <w:szCs w:val="36"/>
        </w:rPr>
        <w:t>VisAble</w:t>
      </w:r>
      <w:proofErr w:type="spellEnd"/>
    </w:p>
    <w:p w:rsidR="007171AC" w:rsidP="002D5AB2" w:rsidRDefault="066D8420" w14:paraId="0F627771" w14:textId="2E342894">
      <w:pPr>
        <w:spacing w:after="120" w:line="360" w:lineRule="auto"/>
      </w:pPr>
      <w:r w:rsidRPr="54EEEC42">
        <w:rPr>
          <w:rFonts w:ascii="Arial" w:hAnsi="Arial" w:eastAsia="Arial" w:cs="Arial"/>
          <w:b/>
          <w:bCs/>
          <w:color w:val="000000" w:themeColor="text1"/>
        </w:rPr>
        <w:t xml:space="preserve"> </w:t>
      </w:r>
      <w:proofErr w:type="spellStart"/>
      <w:r w:rsidRPr="54EEEC42">
        <w:rPr>
          <w:rFonts w:ascii="Arial" w:hAnsi="Arial" w:eastAsia="Arial" w:cs="Arial"/>
          <w:color w:val="000000" w:themeColor="text1"/>
        </w:rPr>
        <w:t>VisAble</w:t>
      </w:r>
      <w:proofErr w:type="spellEnd"/>
      <w:r w:rsidRPr="54EEEC42">
        <w:rPr>
          <w:rFonts w:ascii="Arial" w:hAnsi="Arial" w:eastAsia="Arial" w:cs="Arial"/>
          <w:color w:val="000000" w:themeColor="text1"/>
        </w:rPr>
        <w:t xml:space="preserve"> is a disabled person led organisation that works to respond to, and prevent, family and sexual violence-based abuse of disabled people. When we say disabled people, we mean tāngata and whānau </w:t>
      </w:r>
      <w:proofErr w:type="spellStart"/>
      <w:r w:rsidRPr="54EEEC42">
        <w:rPr>
          <w:rFonts w:ascii="Arial" w:hAnsi="Arial" w:eastAsia="Arial" w:cs="Arial"/>
          <w:color w:val="000000" w:themeColor="text1"/>
        </w:rPr>
        <w:t>whaikaha</w:t>
      </w:r>
      <w:proofErr w:type="spellEnd"/>
      <w:r w:rsidRPr="54EEEC42">
        <w:rPr>
          <w:rFonts w:ascii="Arial" w:hAnsi="Arial" w:eastAsia="Arial" w:cs="Arial"/>
          <w:color w:val="000000" w:themeColor="text1"/>
        </w:rPr>
        <w:t xml:space="preserve"> Māori, </w:t>
      </w:r>
      <w:proofErr w:type="spellStart"/>
      <w:r w:rsidRPr="54EEEC42">
        <w:rPr>
          <w:rFonts w:ascii="Arial" w:hAnsi="Arial" w:eastAsia="Arial" w:cs="Arial"/>
          <w:color w:val="000000" w:themeColor="text1"/>
        </w:rPr>
        <w:t>tagata</w:t>
      </w:r>
      <w:proofErr w:type="spellEnd"/>
      <w:r w:rsidRPr="54EEEC42">
        <w:rPr>
          <w:rFonts w:ascii="Arial" w:hAnsi="Arial" w:eastAsia="Arial" w:cs="Arial"/>
          <w:color w:val="000000" w:themeColor="text1"/>
        </w:rPr>
        <w:t xml:space="preserve"> </w:t>
      </w:r>
      <w:proofErr w:type="spellStart"/>
      <w:r w:rsidRPr="54EEEC42">
        <w:rPr>
          <w:rFonts w:ascii="Arial" w:hAnsi="Arial" w:eastAsia="Arial" w:cs="Arial"/>
          <w:color w:val="000000" w:themeColor="text1"/>
        </w:rPr>
        <w:t>sa’ilimalo</w:t>
      </w:r>
      <w:proofErr w:type="spellEnd"/>
      <w:r w:rsidRPr="54EEEC42">
        <w:rPr>
          <w:rFonts w:ascii="Arial" w:hAnsi="Arial" w:eastAsia="Arial" w:cs="Arial"/>
          <w:color w:val="000000" w:themeColor="text1"/>
        </w:rPr>
        <w:t xml:space="preserve"> and their </w:t>
      </w:r>
      <w:proofErr w:type="spellStart"/>
      <w:r w:rsidRPr="54EEEC42">
        <w:rPr>
          <w:rFonts w:ascii="Arial" w:hAnsi="Arial" w:eastAsia="Arial" w:cs="Arial"/>
          <w:color w:val="000000" w:themeColor="text1"/>
        </w:rPr>
        <w:t>āiga</w:t>
      </w:r>
      <w:proofErr w:type="spellEnd"/>
      <w:r w:rsidRPr="54EEEC42">
        <w:rPr>
          <w:rFonts w:ascii="Arial" w:hAnsi="Arial" w:eastAsia="Arial" w:cs="Arial"/>
          <w:color w:val="000000" w:themeColor="text1"/>
        </w:rPr>
        <w:t>-tele, d/Deaf, neurodivergent, people with mental distress, learning disabled people, Adults at Risk and their families.  Most of the 200</w:t>
      </w:r>
      <w:r w:rsidR="000A73A2">
        <w:rPr>
          <w:rFonts w:ascii="Arial" w:hAnsi="Arial" w:eastAsia="Arial" w:cs="Arial"/>
          <w:color w:val="000000" w:themeColor="text1"/>
        </w:rPr>
        <w:t>,000</w:t>
      </w:r>
      <w:r w:rsidRPr="54EEEC42">
        <w:rPr>
          <w:rFonts w:ascii="Arial" w:hAnsi="Arial" w:eastAsia="Arial" w:cs="Arial"/>
          <w:color w:val="000000" w:themeColor="text1"/>
        </w:rPr>
        <w:t xml:space="preserve"> people identified historically as abused in state care would be disabled people under this contemporary definition.</w:t>
      </w:r>
    </w:p>
    <w:p w:rsidR="007171AC" w:rsidP="002D5AB2" w:rsidRDefault="066D8420" w14:paraId="433E504A" w14:textId="259EFEFB">
      <w:pPr>
        <w:spacing w:after="120" w:line="360" w:lineRule="auto"/>
      </w:pPr>
      <w:r w:rsidRPr="54EEEC42">
        <w:rPr>
          <w:rFonts w:ascii="Arial" w:hAnsi="Arial" w:eastAsia="Arial" w:cs="Arial"/>
          <w:color w:val="000000" w:themeColor="text1"/>
          <w:lang w:val="en-AU"/>
        </w:rPr>
        <w:t xml:space="preserve"> </w:t>
      </w:r>
    </w:p>
    <w:p w:rsidR="007171AC" w:rsidP="002D5AB2" w:rsidRDefault="066D8420" w14:paraId="5E693494" w14:textId="307E2798">
      <w:pPr>
        <w:spacing w:after="120" w:line="360" w:lineRule="auto"/>
      </w:pPr>
      <w:proofErr w:type="spellStart"/>
      <w:r w:rsidRPr="54EEEC42">
        <w:rPr>
          <w:rFonts w:ascii="Arial" w:hAnsi="Arial" w:eastAsia="Arial" w:cs="Arial"/>
          <w:color w:val="000000" w:themeColor="text1"/>
        </w:rPr>
        <w:t>VisAble</w:t>
      </w:r>
      <w:proofErr w:type="spellEnd"/>
      <w:r w:rsidRPr="54EEEC42">
        <w:rPr>
          <w:rFonts w:ascii="Arial" w:hAnsi="Arial" w:eastAsia="Arial" w:cs="Arial"/>
          <w:color w:val="000000" w:themeColor="text1"/>
        </w:rPr>
        <w:t xml:space="preserve"> brings the experiences of disabled people to the forefront, making them visible to policymakers, the violence prevention sector, and the wider community. We shine a light on the interpersonal and systemic/institutional violence and harm we face, ensuring these realities are always included in discussions about us. </w:t>
      </w:r>
    </w:p>
    <w:p w:rsidR="007171AC" w:rsidP="002D5AB2" w:rsidRDefault="066D8420" w14:paraId="51133DDD" w14:textId="383EBC4E">
      <w:pPr>
        <w:spacing w:after="120" w:line="360" w:lineRule="auto"/>
      </w:pPr>
      <w:r w:rsidRPr="54EEEC42">
        <w:rPr>
          <w:rFonts w:ascii="Arial" w:hAnsi="Arial" w:eastAsia="Arial" w:cs="Arial"/>
          <w:color w:val="000000" w:themeColor="text1"/>
        </w:rPr>
        <w:t xml:space="preserve"> </w:t>
      </w:r>
    </w:p>
    <w:p w:rsidR="007171AC" w:rsidP="002D5AB2" w:rsidRDefault="066D8420" w14:paraId="33DFBC76" w14:textId="0DDDA6DB">
      <w:pPr>
        <w:spacing w:after="120" w:line="360" w:lineRule="auto"/>
      </w:pPr>
      <w:proofErr w:type="spellStart"/>
      <w:r w:rsidRPr="54EEEC42">
        <w:rPr>
          <w:rFonts w:ascii="Arial" w:hAnsi="Arial" w:eastAsia="Arial" w:cs="Arial"/>
          <w:color w:val="000000" w:themeColor="text1"/>
        </w:rPr>
        <w:t>VisAble</w:t>
      </w:r>
      <w:proofErr w:type="spellEnd"/>
      <w:r w:rsidRPr="54EEEC42">
        <w:rPr>
          <w:rFonts w:ascii="Arial" w:hAnsi="Arial" w:eastAsia="Arial" w:cs="Arial"/>
          <w:color w:val="000000" w:themeColor="text1"/>
        </w:rPr>
        <w:t xml:space="preserve"> has a majority disabled board and workforce. We are leaders and experts in the field of disability and violence prevention and safeguarding disabled adults.  </w:t>
      </w:r>
    </w:p>
    <w:p w:rsidR="007171AC" w:rsidP="002D5AB2" w:rsidRDefault="066D8420" w14:paraId="5E87443C" w14:textId="337F855E">
      <w:pPr>
        <w:spacing w:after="120" w:line="360" w:lineRule="auto"/>
      </w:pPr>
      <w:r w:rsidRPr="54EEEC42">
        <w:rPr>
          <w:rFonts w:ascii="Arial" w:hAnsi="Arial" w:eastAsia="Arial" w:cs="Arial"/>
          <w:b/>
          <w:bCs/>
          <w:color w:val="000000" w:themeColor="text1"/>
        </w:rPr>
        <w:t xml:space="preserve"> </w:t>
      </w:r>
    </w:p>
    <w:p w:rsidR="007171AC" w:rsidP="54EEEC42" w:rsidRDefault="066D8420" w14:paraId="77C591B3" w14:textId="4B3926D0">
      <w:pPr>
        <w:spacing w:after="120" w:line="360" w:lineRule="auto"/>
        <w:ind w:left="720"/>
      </w:pPr>
      <w:r w:rsidRPr="54EEEC42">
        <w:rPr>
          <w:rFonts w:ascii="Arial" w:hAnsi="Arial" w:eastAsia="Arial" w:cs="Arial"/>
          <w:b/>
          <w:bCs/>
          <w:color w:val="000000" w:themeColor="text1"/>
        </w:rPr>
        <w:t xml:space="preserve"> </w:t>
      </w:r>
    </w:p>
    <w:p w:rsidR="007171AC" w:rsidP="54EEEC42" w:rsidRDefault="066D8420" w14:paraId="5CD85C1F" w14:textId="4A38205D">
      <w:pPr>
        <w:spacing w:after="0" w:line="360" w:lineRule="auto"/>
      </w:pPr>
      <w:r w:rsidRPr="54EEEC42">
        <w:rPr>
          <w:rFonts w:ascii="Arial" w:hAnsi="Arial" w:eastAsia="Arial" w:cs="Arial"/>
          <w:color w:val="000000" w:themeColor="text1"/>
        </w:rPr>
        <w:t xml:space="preserve"> </w:t>
      </w:r>
    </w:p>
    <w:p w:rsidR="007171AC" w:rsidP="54EEEC42" w:rsidRDefault="066D8420" w14:paraId="0E8D3C22" w14:textId="1E9EE1E1">
      <w:pPr>
        <w:spacing w:after="120" w:line="360" w:lineRule="auto"/>
      </w:pPr>
      <w:r w:rsidRPr="54EEEC42">
        <w:rPr>
          <w:rFonts w:ascii="Arial" w:hAnsi="Arial" w:eastAsia="Arial" w:cs="Arial"/>
          <w:b/>
          <w:bCs/>
          <w:color w:val="000000" w:themeColor="text1"/>
        </w:rPr>
        <w:t xml:space="preserve"> </w:t>
      </w:r>
    </w:p>
    <w:p w:rsidR="007171AC" w:rsidP="54EEEC42" w:rsidRDefault="007171AC" w14:paraId="4B092C22" w14:textId="2CC0C6F3">
      <w:pPr>
        <w:spacing w:line="257" w:lineRule="auto"/>
      </w:pPr>
    </w:p>
    <w:p w:rsidR="007171AC" w:rsidP="54EEEC42" w:rsidRDefault="066D8420" w14:paraId="45A76296" w14:textId="71B5E2A8">
      <w:pPr>
        <w:spacing w:line="257" w:lineRule="auto"/>
      </w:pPr>
      <w:r w:rsidRPr="54EEEC42">
        <w:rPr>
          <w:rFonts w:ascii="Arial" w:hAnsi="Arial" w:eastAsia="Arial" w:cs="Arial"/>
          <w:b/>
          <w:bCs/>
          <w:color w:val="002060"/>
          <w:sz w:val="36"/>
          <w:szCs w:val="36"/>
        </w:rPr>
        <w:t xml:space="preserve"> </w:t>
      </w:r>
    </w:p>
    <w:p w:rsidR="009248D8" w:rsidP="54EEEC42" w:rsidRDefault="009248D8" w14:paraId="095B018E" w14:textId="77777777">
      <w:pPr>
        <w:pStyle w:val="Heading1"/>
        <w:spacing w:before="0" w:after="240" w:line="360" w:lineRule="auto"/>
        <w:rPr>
          <w:rFonts w:ascii="Arial" w:hAnsi="Arial" w:eastAsia="Arial" w:cs="Arial"/>
          <w:b/>
          <w:bCs/>
          <w:color w:val="002060"/>
          <w:sz w:val="36"/>
          <w:szCs w:val="36"/>
        </w:rPr>
      </w:pPr>
    </w:p>
    <w:p w:rsidR="006C4976" w:rsidP="54EEEC42" w:rsidRDefault="006C4976" w14:paraId="587A2D34" w14:textId="77777777">
      <w:pPr>
        <w:pStyle w:val="Heading1"/>
        <w:spacing w:before="0" w:after="240" w:line="360" w:lineRule="auto"/>
        <w:rPr>
          <w:rFonts w:ascii="Arial" w:hAnsi="Arial" w:eastAsia="Arial" w:cs="Arial"/>
          <w:b/>
          <w:bCs/>
          <w:color w:val="002060"/>
          <w:sz w:val="36"/>
          <w:szCs w:val="36"/>
        </w:rPr>
      </w:pPr>
      <w:r>
        <w:rPr>
          <w:rFonts w:ascii="Arial" w:hAnsi="Arial" w:eastAsia="Arial" w:cs="Arial"/>
          <w:b/>
          <w:bCs/>
          <w:color w:val="002060"/>
          <w:sz w:val="36"/>
          <w:szCs w:val="36"/>
        </w:rPr>
        <w:br w:type="page"/>
      </w:r>
    </w:p>
    <w:p w:rsidR="007171AC" w:rsidP="54EEEC42" w:rsidRDefault="066D8420" w14:paraId="432242B7" w14:textId="4E48C353">
      <w:pPr>
        <w:pStyle w:val="Heading1"/>
        <w:spacing w:before="0" w:after="240" w:line="360" w:lineRule="auto"/>
      </w:pPr>
      <w:r w:rsidRPr="54EEEC42">
        <w:rPr>
          <w:rFonts w:ascii="Arial" w:hAnsi="Arial" w:eastAsia="Arial" w:cs="Arial"/>
          <w:b/>
          <w:bCs/>
          <w:color w:val="002060"/>
          <w:sz w:val="36"/>
          <w:szCs w:val="36"/>
        </w:rPr>
        <w:lastRenderedPageBreak/>
        <w:t>The Submission</w:t>
      </w:r>
    </w:p>
    <w:p w:rsidR="007171AC" w:rsidP="54EEEC42" w:rsidRDefault="066D8420" w14:paraId="6EBE28AE" w14:textId="19053DC4">
      <w:pPr>
        <w:spacing w:after="0" w:line="360" w:lineRule="auto"/>
      </w:pPr>
      <w:r w:rsidRPr="54EEEC42">
        <w:rPr>
          <w:rFonts w:ascii="Arial" w:hAnsi="Arial" w:eastAsia="Arial" w:cs="Arial"/>
          <w:b/>
          <w:bCs/>
          <w:color w:val="1F3864"/>
          <w:sz w:val="32"/>
          <w:szCs w:val="32"/>
        </w:rPr>
        <w:t>Introductory statement</w:t>
      </w:r>
    </w:p>
    <w:p w:rsidR="007171AC" w:rsidP="54EEEC42" w:rsidRDefault="066D8420" w14:paraId="30F196CC" w14:textId="7CADE0BF">
      <w:pPr>
        <w:spacing w:after="0" w:line="360" w:lineRule="auto"/>
      </w:pPr>
      <w:r w:rsidRPr="54EEEC42">
        <w:rPr>
          <w:rFonts w:ascii="Arial" w:hAnsi="Arial" w:eastAsia="Arial" w:cs="Arial"/>
        </w:rPr>
        <w:t xml:space="preserve">Discrimination and prejudice against disabled and D/deaf people </w:t>
      </w:r>
      <w:proofErr w:type="gramStart"/>
      <w:r w:rsidRPr="54EEEC42">
        <w:rPr>
          <w:rFonts w:ascii="Arial" w:hAnsi="Arial" w:eastAsia="Arial" w:cs="Arial"/>
        </w:rPr>
        <w:t>is</w:t>
      </w:r>
      <w:proofErr w:type="gramEnd"/>
      <w:r w:rsidRPr="54EEEC42">
        <w:rPr>
          <w:rFonts w:ascii="Arial" w:hAnsi="Arial" w:eastAsia="Arial" w:cs="Arial"/>
        </w:rPr>
        <w:t>, sadly, an everyday fact of life.</w:t>
      </w:r>
    </w:p>
    <w:p w:rsidR="007171AC" w:rsidP="54EEEC42" w:rsidRDefault="066D8420" w14:paraId="7758E73D" w14:textId="2F8A56CB">
      <w:pPr>
        <w:spacing w:after="0" w:line="360" w:lineRule="auto"/>
      </w:pPr>
      <w:r w:rsidRPr="54EEEC42">
        <w:rPr>
          <w:rFonts w:ascii="Arial" w:hAnsi="Arial" w:eastAsia="Arial" w:cs="Arial"/>
        </w:rPr>
        <w:t xml:space="preserve"> </w:t>
      </w:r>
    </w:p>
    <w:p w:rsidR="007171AC" w:rsidP="54EEEC42" w:rsidRDefault="066D8420" w14:paraId="04F6D562" w14:textId="54549B66">
      <w:pPr>
        <w:spacing w:after="0" w:line="360" w:lineRule="auto"/>
      </w:pPr>
      <w:r w:rsidRPr="54EEEC42">
        <w:rPr>
          <w:rFonts w:ascii="Arial" w:hAnsi="Arial" w:eastAsia="Arial" w:cs="Arial"/>
        </w:rPr>
        <w:t xml:space="preserve">One of the ways in which this manifests itself is through hatred exhibited by non-disabled and non-D/deaf people against disabled, tāngata </w:t>
      </w:r>
      <w:proofErr w:type="spellStart"/>
      <w:r w:rsidRPr="54EEEC42">
        <w:rPr>
          <w:rFonts w:ascii="Arial" w:hAnsi="Arial" w:eastAsia="Arial" w:cs="Arial"/>
        </w:rPr>
        <w:t>whaikaha</w:t>
      </w:r>
      <w:proofErr w:type="spellEnd"/>
      <w:r w:rsidRPr="54EEEC42">
        <w:rPr>
          <w:rFonts w:ascii="Arial" w:hAnsi="Arial" w:eastAsia="Arial" w:cs="Arial"/>
        </w:rPr>
        <w:t xml:space="preserve"> Māori</w:t>
      </w:r>
      <w:r w:rsidR="00E37A07">
        <w:rPr>
          <w:rFonts w:ascii="Arial" w:hAnsi="Arial" w:eastAsia="Arial" w:cs="Arial"/>
        </w:rPr>
        <w:t>,</w:t>
      </w:r>
      <w:r w:rsidRPr="54EEEC42">
        <w:rPr>
          <w:rFonts w:ascii="Arial" w:hAnsi="Arial" w:eastAsia="Arial" w:cs="Arial"/>
        </w:rPr>
        <w:t xml:space="preserve"> and D/deaf people.  This can either be directly or indirectly expressed.</w:t>
      </w:r>
    </w:p>
    <w:p w:rsidR="007171AC" w:rsidP="54EEEC42" w:rsidRDefault="066D8420" w14:paraId="2F9D062E" w14:textId="3725B9CA">
      <w:pPr>
        <w:spacing w:after="0" w:line="360" w:lineRule="auto"/>
      </w:pPr>
      <w:r w:rsidRPr="54EEEC42">
        <w:rPr>
          <w:rFonts w:ascii="Arial" w:hAnsi="Arial" w:eastAsia="Arial" w:cs="Arial"/>
        </w:rPr>
        <w:t xml:space="preserve"> </w:t>
      </w:r>
    </w:p>
    <w:p w:rsidR="007171AC" w:rsidP="54EEEC42" w:rsidRDefault="066D8420" w14:paraId="10A20BB3" w14:textId="271238EC">
      <w:pPr>
        <w:spacing w:after="0" w:line="360" w:lineRule="auto"/>
      </w:pPr>
      <w:r w:rsidRPr="54EEEC42">
        <w:rPr>
          <w:rFonts w:ascii="Arial" w:hAnsi="Arial" w:eastAsia="Arial" w:cs="Arial"/>
        </w:rPr>
        <w:t xml:space="preserve">Already in New Zealand, in the absence of hate crime being a standalone offence, there is empirical evidence to show that disabled people, D/deaf people and tāngata </w:t>
      </w:r>
      <w:proofErr w:type="spellStart"/>
      <w:r w:rsidRPr="54EEEC42">
        <w:rPr>
          <w:rFonts w:ascii="Arial" w:hAnsi="Arial" w:eastAsia="Arial" w:cs="Arial"/>
        </w:rPr>
        <w:t>whaikaha</w:t>
      </w:r>
      <w:proofErr w:type="spellEnd"/>
      <w:r w:rsidRPr="54EEEC42">
        <w:rPr>
          <w:rFonts w:ascii="Arial" w:hAnsi="Arial" w:eastAsia="Arial" w:cs="Arial"/>
        </w:rPr>
        <w:t xml:space="preserve"> Māori are subjected to actions which can only be described as hate-based crime.</w:t>
      </w:r>
    </w:p>
    <w:p w:rsidR="007171AC" w:rsidP="54EEEC42" w:rsidRDefault="066D8420" w14:paraId="1301AC6A" w14:textId="342D0E96">
      <w:pPr>
        <w:spacing w:after="0" w:line="360" w:lineRule="auto"/>
      </w:pPr>
      <w:r w:rsidRPr="54EEEC42">
        <w:rPr>
          <w:rFonts w:ascii="Arial" w:hAnsi="Arial" w:eastAsia="Arial" w:cs="Arial"/>
        </w:rPr>
        <w:t xml:space="preserve"> </w:t>
      </w:r>
    </w:p>
    <w:p w:rsidR="007171AC" w:rsidP="54EEEC42" w:rsidRDefault="066D8420" w14:paraId="1088121F" w14:textId="14C5FA14">
      <w:pPr>
        <w:spacing w:after="0" w:line="360" w:lineRule="auto"/>
      </w:pPr>
      <w:r w:rsidRPr="54EEEC42">
        <w:rPr>
          <w:rFonts w:ascii="Arial" w:hAnsi="Arial" w:eastAsia="Arial" w:cs="Arial"/>
        </w:rPr>
        <w:t>In the Law Commission’s discussion paper, we acknowledge the definition of hate crime as:</w:t>
      </w:r>
    </w:p>
    <w:p w:rsidR="007171AC" w:rsidP="54EEEC42" w:rsidRDefault="066D8420" w14:paraId="0D26E6F9" w14:textId="0911E515">
      <w:pPr>
        <w:spacing w:after="0" w:line="360" w:lineRule="auto"/>
      </w:pPr>
      <w:r w:rsidRPr="54EEEC42">
        <w:rPr>
          <w:rFonts w:ascii="Arial" w:hAnsi="Arial" w:eastAsia="Arial" w:cs="Arial"/>
        </w:rPr>
        <w:t xml:space="preserve"> </w:t>
      </w:r>
    </w:p>
    <w:p w:rsidR="007171AC" w:rsidP="54EEEC42" w:rsidRDefault="066D8420" w14:paraId="7FA68702" w14:textId="68CDCFB5">
      <w:pPr>
        <w:spacing w:after="0" w:line="360" w:lineRule="auto"/>
      </w:pPr>
      <w:proofErr w:type="gramStart"/>
      <w:r w:rsidRPr="54EEEC42">
        <w:rPr>
          <w:rFonts w:ascii="Arial" w:hAnsi="Arial" w:eastAsia="Arial" w:cs="Arial"/>
          <w:i/>
          <w:iCs/>
        </w:rPr>
        <w:t>“ a.</w:t>
      </w:r>
      <w:proofErr w:type="gramEnd"/>
      <w:r w:rsidRPr="54EEEC42">
        <w:rPr>
          <w:rFonts w:ascii="Arial" w:hAnsi="Arial" w:eastAsia="Arial" w:cs="Arial"/>
          <w:i/>
          <w:iCs/>
        </w:rPr>
        <w:t>) First, the act at issue must already be an offence under ordinary criminal law.</w:t>
      </w:r>
    </w:p>
    <w:p w:rsidR="007171AC" w:rsidP="54EEEC42" w:rsidRDefault="066D8420" w14:paraId="1575CF4D" w14:textId="4EAB4896">
      <w:pPr>
        <w:spacing w:after="0" w:line="360" w:lineRule="auto"/>
      </w:pPr>
      <w:r w:rsidRPr="54EEEC42">
        <w:rPr>
          <w:rFonts w:ascii="Arial" w:hAnsi="Arial" w:eastAsia="Arial" w:cs="Arial"/>
          <w:i/>
          <w:iCs/>
        </w:rPr>
        <w:t xml:space="preserve"> </w:t>
      </w:r>
    </w:p>
    <w:p w:rsidR="007171AC" w:rsidP="54EEEC42" w:rsidRDefault="066D8420" w14:paraId="0606675A" w14:textId="251D68BA">
      <w:pPr>
        <w:spacing w:after="0" w:line="360" w:lineRule="auto"/>
      </w:pPr>
      <w:r w:rsidRPr="54EEEC42">
        <w:rPr>
          <w:rFonts w:ascii="Arial" w:hAnsi="Arial" w:eastAsia="Arial" w:cs="Arial"/>
          <w:i/>
          <w:iCs/>
        </w:rPr>
        <w:t>b.) Second, the underlying criminal act must be committed with a particular ‘hate’ motive. This motive must be directed at a group of people who have a common characteristic such as race, colour, nationality, religion, sex, gender identity, sexual orientation or disability. We describe the common characteristic as a ‘protected characteristic.”</w:t>
      </w:r>
      <w:hyperlink w:anchor="_ftn3" r:id="rId25">
        <w:r w:rsidRPr="54EEEC42">
          <w:rPr>
            <w:rStyle w:val="Hyperlink"/>
            <w:rFonts w:ascii="Arial" w:hAnsi="Arial" w:eastAsia="Arial" w:cs="Arial"/>
            <w:color w:val="0563C1"/>
            <w:vertAlign w:val="superscript"/>
          </w:rPr>
          <w:t>[3]</w:t>
        </w:r>
      </w:hyperlink>
    </w:p>
    <w:p w:rsidR="007171AC" w:rsidP="54EEEC42" w:rsidRDefault="066D8420" w14:paraId="6A31C571" w14:textId="4F46FD12">
      <w:pPr>
        <w:spacing w:after="0" w:line="360" w:lineRule="auto"/>
      </w:pPr>
      <w:r w:rsidRPr="54EEEC42">
        <w:rPr>
          <w:rFonts w:ascii="Arial" w:hAnsi="Arial" w:eastAsia="Arial" w:cs="Arial"/>
        </w:rPr>
        <w:t xml:space="preserve"> </w:t>
      </w:r>
    </w:p>
    <w:p w:rsidR="007171AC" w:rsidP="54EEEC42" w:rsidRDefault="066D8420" w14:paraId="11351589" w14:textId="57C792C5">
      <w:pPr>
        <w:spacing w:after="0" w:line="360" w:lineRule="auto"/>
      </w:pPr>
      <w:r w:rsidRPr="54EEEC42">
        <w:rPr>
          <w:rFonts w:ascii="Arial" w:hAnsi="Arial" w:eastAsia="Arial" w:cs="Arial"/>
        </w:rPr>
        <w:t>Hate crime disproportionately affects already marginalised communities, including disabled people.  As disabled people</w:t>
      </w:r>
      <w:r w:rsidR="003D6EAD">
        <w:rPr>
          <w:rFonts w:ascii="Arial" w:hAnsi="Arial" w:eastAsia="Arial" w:cs="Arial"/>
        </w:rPr>
        <w:t xml:space="preserve">, </w:t>
      </w:r>
      <w:r w:rsidRPr="54EEEC42">
        <w:rPr>
          <w:rFonts w:ascii="Arial" w:hAnsi="Arial" w:eastAsia="Arial" w:cs="Arial"/>
        </w:rPr>
        <w:t xml:space="preserve">tāngata </w:t>
      </w:r>
      <w:proofErr w:type="spellStart"/>
      <w:r w:rsidRPr="54EEEC42">
        <w:rPr>
          <w:rFonts w:ascii="Arial" w:hAnsi="Arial" w:eastAsia="Arial" w:cs="Arial"/>
        </w:rPr>
        <w:t>whaikaha</w:t>
      </w:r>
      <w:proofErr w:type="spellEnd"/>
      <w:r w:rsidRPr="54EEEC42">
        <w:rPr>
          <w:rFonts w:ascii="Arial" w:hAnsi="Arial" w:eastAsia="Arial" w:cs="Arial"/>
        </w:rPr>
        <w:t xml:space="preserve"> Māori and D/deaf people are part of</w:t>
      </w:r>
      <w:r w:rsidR="00B00B20">
        <w:rPr>
          <w:rFonts w:ascii="Arial" w:hAnsi="Arial" w:eastAsia="Arial" w:cs="Arial"/>
        </w:rPr>
        <w:t xml:space="preserve"> communities and families</w:t>
      </w:r>
      <w:r w:rsidRPr="54EEEC42">
        <w:rPr>
          <w:rFonts w:ascii="Arial" w:hAnsi="Arial" w:eastAsia="Arial" w:cs="Arial"/>
        </w:rPr>
        <w:t xml:space="preserve">, hate crime impacts on people at an intersectional level.  </w:t>
      </w:r>
      <w:r w:rsidR="00A7644C">
        <w:rPr>
          <w:rFonts w:ascii="Arial" w:hAnsi="Arial" w:eastAsia="Arial" w:cs="Arial"/>
        </w:rPr>
        <w:t>This means that people</w:t>
      </w:r>
      <w:r w:rsidRPr="54EEEC42">
        <w:rPr>
          <w:rFonts w:ascii="Arial" w:hAnsi="Arial" w:eastAsia="Arial" w:cs="Arial"/>
        </w:rPr>
        <w:t xml:space="preserve"> who identify as disabled can also identify as, for example, Māori, Pacific, ethnic/refugee, older or LGBTQIA+ people</w:t>
      </w:r>
      <w:r w:rsidR="00722673">
        <w:rPr>
          <w:rFonts w:ascii="Arial" w:hAnsi="Arial" w:eastAsia="Arial" w:cs="Arial"/>
        </w:rPr>
        <w:t xml:space="preserve"> </w:t>
      </w:r>
      <w:r w:rsidRPr="54EEEC42">
        <w:rPr>
          <w:rFonts w:ascii="Arial" w:hAnsi="Arial" w:eastAsia="Arial" w:cs="Arial"/>
        </w:rPr>
        <w:t>and experience exponential</w:t>
      </w:r>
      <w:r w:rsidR="00A7644C">
        <w:rPr>
          <w:rFonts w:ascii="Arial" w:hAnsi="Arial" w:eastAsia="Arial" w:cs="Arial"/>
        </w:rPr>
        <w:t>ly</w:t>
      </w:r>
      <w:r w:rsidRPr="54EEEC42">
        <w:rPr>
          <w:rFonts w:ascii="Arial" w:hAnsi="Arial" w:eastAsia="Arial" w:cs="Arial"/>
        </w:rPr>
        <w:t xml:space="preserve"> hate driven acts as the result of being both a disabled person and a member of a marginalised group.</w:t>
      </w:r>
    </w:p>
    <w:p w:rsidR="007171AC" w:rsidP="54EEEC42" w:rsidRDefault="066D8420" w14:paraId="5DCBF2E9" w14:textId="593AB9A1">
      <w:pPr>
        <w:spacing w:after="0" w:line="360" w:lineRule="auto"/>
      </w:pPr>
      <w:r w:rsidRPr="54EEEC42">
        <w:rPr>
          <w:rFonts w:ascii="Arial" w:hAnsi="Arial" w:eastAsia="Arial" w:cs="Arial"/>
        </w:rPr>
        <w:lastRenderedPageBreak/>
        <w:t xml:space="preserve"> </w:t>
      </w:r>
    </w:p>
    <w:p w:rsidR="007171AC" w:rsidP="54EEEC42" w:rsidRDefault="066D8420" w14:paraId="50F7D669" w14:textId="620B2DA3">
      <w:pPr>
        <w:spacing w:after="0" w:line="360" w:lineRule="auto"/>
      </w:pPr>
      <w:r w:rsidRPr="35EFA1A7" w:rsidR="066D8420">
        <w:rPr>
          <w:rFonts w:ascii="Arial" w:hAnsi="Arial" w:eastAsia="Arial" w:cs="Arial"/>
        </w:rPr>
        <w:t xml:space="preserve">As the Human Rights Commission’s </w:t>
      </w:r>
      <w:r w:rsidRPr="35EFA1A7" w:rsidR="066D8420">
        <w:rPr>
          <w:rFonts w:ascii="Arial" w:hAnsi="Arial" w:eastAsia="Arial" w:cs="Arial"/>
          <w:i w:val="1"/>
          <w:iCs w:val="1"/>
        </w:rPr>
        <w:t>Whakamahia</w:t>
      </w:r>
      <w:r w:rsidRPr="35EFA1A7" w:rsidR="066D8420">
        <w:rPr>
          <w:rFonts w:ascii="Arial" w:hAnsi="Arial" w:eastAsia="Arial" w:cs="Arial"/>
          <w:i w:val="1"/>
          <w:iCs w:val="1"/>
        </w:rPr>
        <w:t xml:space="preserve"> te </w:t>
      </w:r>
      <w:r w:rsidRPr="35EFA1A7" w:rsidR="066D8420">
        <w:rPr>
          <w:rFonts w:ascii="Arial" w:hAnsi="Arial" w:eastAsia="Arial" w:cs="Arial"/>
          <w:i w:val="1"/>
          <w:iCs w:val="1"/>
        </w:rPr>
        <w:t>tūkino</w:t>
      </w:r>
      <w:r w:rsidRPr="35EFA1A7" w:rsidR="066D8420">
        <w:rPr>
          <w:rFonts w:ascii="Arial" w:hAnsi="Arial" w:eastAsia="Arial" w:cs="Arial"/>
          <w:i w:val="1"/>
          <w:iCs w:val="1"/>
        </w:rPr>
        <w:t xml:space="preserve"> kore </w:t>
      </w:r>
      <w:r w:rsidRPr="35EFA1A7" w:rsidR="066D8420">
        <w:rPr>
          <w:rFonts w:ascii="Arial" w:hAnsi="Arial" w:eastAsia="Arial" w:cs="Arial"/>
          <w:i w:val="1"/>
          <w:iCs w:val="1"/>
        </w:rPr>
        <w:t>ināianei</w:t>
      </w:r>
      <w:r w:rsidRPr="35EFA1A7" w:rsidR="066D8420">
        <w:rPr>
          <w:rFonts w:ascii="Arial" w:hAnsi="Arial" w:eastAsia="Arial" w:cs="Arial"/>
          <w:i w:val="1"/>
          <w:iCs w:val="1"/>
        </w:rPr>
        <w:t xml:space="preserve">, ā muri </w:t>
      </w:r>
      <w:r w:rsidRPr="35EFA1A7" w:rsidR="066D8420">
        <w:rPr>
          <w:rFonts w:ascii="Arial" w:hAnsi="Arial" w:eastAsia="Arial" w:cs="Arial"/>
          <w:i w:val="1"/>
          <w:iCs w:val="1"/>
        </w:rPr>
        <w:t>ake</w:t>
      </w:r>
      <w:r w:rsidRPr="35EFA1A7" w:rsidR="066D8420">
        <w:rPr>
          <w:rFonts w:ascii="Arial" w:hAnsi="Arial" w:eastAsia="Arial" w:cs="Arial"/>
          <w:i w:val="1"/>
          <w:iCs w:val="1"/>
        </w:rPr>
        <w:t xml:space="preserve"> </w:t>
      </w:r>
      <w:r w:rsidRPr="35EFA1A7" w:rsidR="066D8420">
        <w:rPr>
          <w:rFonts w:ascii="Arial" w:hAnsi="Arial" w:eastAsia="Arial" w:cs="Arial"/>
          <w:i w:val="1"/>
          <w:iCs w:val="1"/>
        </w:rPr>
        <w:t>nei</w:t>
      </w:r>
      <w:r w:rsidRPr="35EFA1A7" w:rsidR="066D8420">
        <w:rPr>
          <w:rFonts w:ascii="Arial" w:hAnsi="Arial" w:eastAsia="Arial" w:cs="Arial"/>
          <w:i w:val="1"/>
          <w:iCs w:val="1"/>
        </w:rPr>
        <w:t>: Acting now for a violence and abuse free future</w:t>
      </w:r>
      <w:r w:rsidRPr="35EFA1A7" w:rsidR="066D8420">
        <w:rPr>
          <w:rFonts w:ascii="Arial" w:hAnsi="Arial" w:eastAsia="Arial" w:cs="Arial"/>
        </w:rPr>
        <w:t xml:space="preserve"> report (2021) on the violence and abuse of disabled people in Aotearoa recorded ‘... disabled people who have intersecting marginalisation experience higher rates of violence.’</w:t>
      </w:r>
      <w:hyperlink w:anchor="_ftn4" r:id="Rcf8341469dbc4992">
        <w:r w:rsidRPr="35EFA1A7" w:rsidR="066D8420">
          <w:rPr>
            <w:rStyle w:val="Hyperlink"/>
            <w:rFonts w:ascii="Arial" w:hAnsi="Arial" w:eastAsia="Arial" w:cs="Arial"/>
            <w:color w:val="0563C1"/>
            <w:vertAlign w:val="superscript"/>
          </w:rPr>
          <w:t>[4]</w:t>
        </w:r>
      </w:hyperlink>
      <w:r w:rsidRPr="35EFA1A7" w:rsidR="066D8420">
        <w:rPr>
          <w:rFonts w:ascii="Arial" w:hAnsi="Arial" w:eastAsia="Arial" w:cs="Arial"/>
        </w:rPr>
        <w:t xml:space="preserve"> </w:t>
      </w:r>
    </w:p>
    <w:p w:rsidR="007171AC" w:rsidP="54EEEC42" w:rsidRDefault="066D8420" w14:paraId="46A45A80" w14:textId="179A587C">
      <w:pPr>
        <w:spacing w:after="0" w:line="360" w:lineRule="auto"/>
      </w:pPr>
      <w:r w:rsidRPr="54EEEC42">
        <w:rPr>
          <w:rFonts w:ascii="Arial" w:hAnsi="Arial" w:eastAsia="Arial" w:cs="Arial"/>
        </w:rPr>
        <w:t xml:space="preserve"> </w:t>
      </w:r>
    </w:p>
    <w:p w:rsidR="007171AC" w:rsidP="54EEEC42" w:rsidRDefault="066D8420" w14:paraId="04DEB384" w14:textId="4FB7F6B4">
      <w:pPr>
        <w:spacing w:after="0" w:line="360" w:lineRule="auto"/>
      </w:pPr>
      <w:r w:rsidRPr="54EEEC42">
        <w:rPr>
          <w:rFonts w:ascii="Arial" w:hAnsi="Arial" w:eastAsia="Arial" w:cs="Arial"/>
        </w:rPr>
        <w:t xml:space="preserve">The experiences of disabled people in state and faith-based care were contained in </w:t>
      </w:r>
      <w:proofErr w:type="spellStart"/>
      <w:r w:rsidRPr="54EEEC42">
        <w:rPr>
          <w:rFonts w:ascii="Arial" w:hAnsi="Arial" w:eastAsia="Arial" w:cs="Arial"/>
          <w:i/>
          <w:iCs/>
        </w:rPr>
        <w:t>Whanaketia</w:t>
      </w:r>
      <w:proofErr w:type="spellEnd"/>
      <w:r w:rsidRPr="54EEEC42">
        <w:rPr>
          <w:rFonts w:ascii="Arial" w:hAnsi="Arial" w:eastAsia="Arial" w:cs="Arial"/>
        </w:rPr>
        <w:t>, the series of damning reports from the Royal Commission of Inquiry into Abuse in Care which outlined the physical, sexual, mental, emotional and spiritual abuse sustained by disabled people in institutionalised and semi-institutionalised settings between 1950 and 2000.</w:t>
      </w:r>
      <w:hyperlink w:anchor="_ftn5" r:id="rId27">
        <w:r w:rsidRPr="54EEEC42">
          <w:rPr>
            <w:rStyle w:val="Hyperlink"/>
            <w:rFonts w:ascii="Arial" w:hAnsi="Arial" w:eastAsia="Arial" w:cs="Arial"/>
            <w:color w:val="0563C1"/>
            <w:vertAlign w:val="superscript"/>
          </w:rPr>
          <w:t>[5]</w:t>
        </w:r>
      </w:hyperlink>
    </w:p>
    <w:p w:rsidR="007171AC" w:rsidP="54EEEC42" w:rsidRDefault="066D8420" w14:paraId="38D77A0F" w14:textId="6900E28C">
      <w:pPr>
        <w:spacing w:after="0" w:line="360" w:lineRule="auto"/>
      </w:pPr>
      <w:r w:rsidRPr="54EEEC42">
        <w:rPr>
          <w:rFonts w:ascii="Arial" w:hAnsi="Arial" w:eastAsia="Arial" w:cs="Arial"/>
        </w:rPr>
        <w:t xml:space="preserve"> </w:t>
      </w:r>
    </w:p>
    <w:p w:rsidR="007171AC" w:rsidP="54EEEC42" w:rsidRDefault="066D8420" w14:paraId="059745C4" w14:textId="54B8A4E7">
      <w:pPr>
        <w:spacing w:after="0" w:line="360" w:lineRule="auto"/>
      </w:pPr>
      <w:proofErr w:type="spellStart"/>
      <w:r w:rsidRPr="54EEEC42">
        <w:rPr>
          <w:rFonts w:ascii="Arial" w:hAnsi="Arial" w:eastAsia="Arial" w:cs="Arial"/>
          <w:i/>
          <w:iCs/>
        </w:rPr>
        <w:t>Whanaketia</w:t>
      </w:r>
      <w:proofErr w:type="spellEnd"/>
      <w:r w:rsidRPr="54EEEC42">
        <w:rPr>
          <w:rFonts w:ascii="Arial" w:hAnsi="Arial" w:eastAsia="Arial" w:cs="Arial"/>
        </w:rPr>
        <w:t xml:space="preserve"> outlined the strong societal and historical attitudes that inform the structural, institutional and interpersonal violence carried out against disabled people up to the present day. Again, the recurrent theme was the intersectionality of institutionalised racism,</w:t>
      </w:r>
      <w:r w:rsidR="00AA5E55">
        <w:rPr>
          <w:rFonts w:ascii="Arial" w:hAnsi="Arial" w:eastAsia="Arial" w:cs="Arial"/>
        </w:rPr>
        <w:t xml:space="preserve"> sexism,</w:t>
      </w:r>
      <w:r w:rsidRPr="54EEEC42">
        <w:rPr>
          <w:rFonts w:ascii="Arial" w:hAnsi="Arial" w:eastAsia="Arial" w:cs="Arial"/>
        </w:rPr>
        <w:t xml:space="preserve"> ableism/disablism, audism (prejudice against D/deaf people) and how these attitudes originated in the eugenics movement and drove the segregation, institutionalisation and large-scale violence against disabled people and Māori from the colonial era onwards. </w:t>
      </w:r>
      <w:hyperlink w:anchor="_ftn6" r:id="rId28">
        <w:r w:rsidRPr="54EEEC42">
          <w:rPr>
            <w:rStyle w:val="Hyperlink"/>
            <w:rFonts w:ascii="Arial" w:hAnsi="Arial" w:eastAsia="Arial" w:cs="Arial"/>
            <w:color w:val="0563C1"/>
            <w:vertAlign w:val="superscript"/>
          </w:rPr>
          <w:t>[6]</w:t>
        </w:r>
      </w:hyperlink>
    </w:p>
    <w:p w:rsidR="007171AC" w:rsidP="54EEEC42" w:rsidRDefault="066D8420" w14:paraId="7A449D85" w14:textId="58E988CB">
      <w:pPr>
        <w:spacing w:after="0" w:line="360" w:lineRule="auto"/>
      </w:pPr>
      <w:r w:rsidRPr="54EEEC42">
        <w:rPr>
          <w:rFonts w:ascii="Arial" w:hAnsi="Arial" w:eastAsia="Arial" w:cs="Arial"/>
        </w:rPr>
        <w:t xml:space="preserve"> </w:t>
      </w:r>
    </w:p>
    <w:p w:rsidR="007171AC" w:rsidP="54EEEC42" w:rsidRDefault="066D8420" w14:paraId="5C8157F2" w14:textId="2AF0570D">
      <w:pPr>
        <w:spacing w:after="0" w:line="360" w:lineRule="auto"/>
      </w:pPr>
      <w:r w:rsidRPr="54EEEC42">
        <w:rPr>
          <w:rFonts w:ascii="Arial" w:hAnsi="Arial" w:eastAsia="Arial" w:cs="Arial"/>
        </w:rPr>
        <w:t>The high levels of violence, and risk of violence, against disabled people are also borne out by official statistics.</w:t>
      </w:r>
    </w:p>
    <w:p w:rsidR="007171AC" w:rsidP="54EEEC42" w:rsidRDefault="066D8420" w14:paraId="21DC5C83" w14:textId="6F5F1DBF">
      <w:pPr>
        <w:spacing w:after="0" w:line="360" w:lineRule="auto"/>
      </w:pPr>
      <w:r w:rsidRPr="54EEEC42">
        <w:rPr>
          <w:rFonts w:ascii="Arial" w:hAnsi="Arial" w:eastAsia="Arial" w:cs="Arial"/>
        </w:rPr>
        <w:t xml:space="preserve"> </w:t>
      </w:r>
    </w:p>
    <w:p w:rsidR="007171AC" w:rsidP="54EEEC42" w:rsidRDefault="066D8420" w14:paraId="155EA257" w14:textId="3D6D8D00">
      <w:pPr>
        <w:spacing w:after="0" w:line="360" w:lineRule="auto"/>
      </w:pPr>
      <w:r w:rsidRPr="54EEEC42">
        <w:rPr>
          <w:rFonts w:ascii="Arial" w:hAnsi="Arial" w:eastAsia="Arial" w:cs="Arial"/>
          <w:color w:val="000000" w:themeColor="text1"/>
        </w:rPr>
        <w:t>According to the New Zealand Crime and Victims Survey, between 2018 and 2022, disabled adults reported experiencing greater victimisation compared to non-disabled adults (40% versus 31%).</w:t>
      </w:r>
      <w:hyperlink w:anchor="_ftn7" r:id="rId29">
        <w:r w:rsidRPr="54EEEC42">
          <w:rPr>
            <w:rStyle w:val="Hyperlink"/>
            <w:rFonts w:ascii="Arial" w:hAnsi="Arial" w:eastAsia="Arial" w:cs="Arial"/>
            <w:color w:val="000000" w:themeColor="text1"/>
            <w:vertAlign w:val="superscript"/>
          </w:rPr>
          <w:t>[7]</w:t>
        </w:r>
      </w:hyperlink>
      <w:r w:rsidRPr="54EEEC42">
        <w:rPr>
          <w:rFonts w:ascii="Arial" w:hAnsi="Arial" w:eastAsia="Arial" w:cs="Arial"/>
          <w:color w:val="000000" w:themeColor="text1"/>
        </w:rPr>
        <w:t xml:space="preserve"> Recent Statistics New Zealand Household Disability Survey data (2023) highlighted that disabled adults were more likely to feel unsafe, especially when moving around alone in their neighbourhood after dark (32%) and using or waiting for public transport (17%).</w:t>
      </w:r>
      <w:hyperlink w:anchor="_ftn8" r:id="rId30">
        <w:r w:rsidRPr="54EEEC42">
          <w:rPr>
            <w:rStyle w:val="Hyperlink"/>
            <w:rFonts w:ascii="Arial" w:hAnsi="Arial" w:eastAsia="Arial" w:cs="Arial"/>
            <w:color w:val="000000" w:themeColor="text1"/>
            <w:vertAlign w:val="superscript"/>
          </w:rPr>
          <w:t>[8]</w:t>
        </w:r>
      </w:hyperlink>
    </w:p>
    <w:p w:rsidR="007171AC" w:rsidP="54EEEC42" w:rsidRDefault="066D8420" w14:paraId="0F843A4A" w14:textId="3A377479">
      <w:pPr>
        <w:spacing w:after="0" w:line="360" w:lineRule="auto"/>
      </w:pPr>
      <w:r w:rsidRPr="54EEEC42">
        <w:rPr>
          <w:rFonts w:ascii="Arial" w:hAnsi="Arial" w:eastAsia="Arial" w:cs="Arial"/>
          <w:color w:val="000000" w:themeColor="text1"/>
        </w:rPr>
        <w:t xml:space="preserve"> </w:t>
      </w:r>
    </w:p>
    <w:p w:rsidR="0092002B" w:rsidP="54EEEC42" w:rsidRDefault="066D8420" w14:paraId="5C212D17" w14:textId="77777777">
      <w:pPr>
        <w:spacing w:after="0" w:line="360" w:lineRule="auto"/>
        <w:rPr>
          <w:rFonts w:ascii="Arial" w:hAnsi="Arial" w:eastAsia="Arial" w:cs="Arial"/>
          <w:color w:val="000000" w:themeColor="text1"/>
        </w:rPr>
      </w:pPr>
      <w:r w:rsidRPr="54EEEC42">
        <w:rPr>
          <w:rFonts w:ascii="Arial" w:hAnsi="Arial" w:eastAsia="Arial" w:cs="Arial"/>
          <w:color w:val="000000" w:themeColor="text1"/>
        </w:rPr>
        <w:t xml:space="preserve">The 2019 New Zealand Family Violence Study </w:t>
      </w:r>
      <w:r w:rsidR="00154951">
        <w:rPr>
          <w:rFonts w:ascii="Arial" w:hAnsi="Arial" w:eastAsia="Arial" w:cs="Arial"/>
          <w:color w:val="000000" w:themeColor="text1"/>
        </w:rPr>
        <w:t>also reported that</w:t>
      </w:r>
      <w:r w:rsidRPr="54EEEC42">
        <w:rPr>
          <w:rFonts w:ascii="Arial" w:hAnsi="Arial" w:eastAsia="Arial" w:cs="Arial"/>
          <w:color w:val="000000" w:themeColor="text1"/>
        </w:rPr>
        <w:t xml:space="preserve"> disabled people experienc</w:t>
      </w:r>
      <w:r w:rsidR="00154951">
        <w:rPr>
          <w:rFonts w:ascii="Arial" w:hAnsi="Arial" w:eastAsia="Arial" w:cs="Arial"/>
          <w:color w:val="000000" w:themeColor="text1"/>
        </w:rPr>
        <w:t>ed higher levels of</w:t>
      </w:r>
      <w:r w:rsidRPr="54EEEC42">
        <w:rPr>
          <w:rFonts w:ascii="Arial" w:hAnsi="Arial" w:eastAsia="Arial" w:cs="Arial"/>
          <w:color w:val="000000" w:themeColor="text1"/>
        </w:rPr>
        <w:t xml:space="preserve"> non-partner physical and sexual violence than non-disabled people.  For women, 15.4% of those with impairments experienced lifetime </w:t>
      </w:r>
      <w:r w:rsidRPr="54EEEC42">
        <w:rPr>
          <w:rFonts w:ascii="Arial" w:hAnsi="Arial" w:eastAsia="Arial" w:cs="Arial"/>
          <w:color w:val="000000" w:themeColor="text1"/>
        </w:rPr>
        <w:lastRenderedPageBreak/>
        <w:t xml:space="preserve">non-partner physical violence, and 11.1% experienced lifetime non-partner sexual violence.  </w:t>
      </w:r>
    </w:p>
    <w:p w:rsidR="0092002B" w:rsidP="54EEEC42" w:rsidRDefault="0092002B" w14:paraId="434D7C29" w14:textId="77777777">
      <w:pPr>
        <w:spacing w:after="0" w:line="360" w:lineRule="auto"/>
        <w:rPr>
          <w:rFonts w:ascii="Arial" w:hAnsi="Arial" w:eastAsia="Arial" w:cs="Arial"/>
          <w:color w:val="000000" w:themeColor="text1"/>
        </w:rPr>
      </w:pPr>
    </w:p>
    <w:p w:rsidR="007171AC" w:rsidP="54EEEC42" w:rsidRDefault="066D8420" w14:paraId="11643FDF" w14:textId="7FCBAA34">
      <w:pPr>
        <w:spacing w:after="0" w:line="360" w:lineRule="auto"/>
        <w:rPr>
          <w:rFonts w:ascii="Arial" w:hAnsi="Arial" w:eastAsia="Arial" w:cs="Arial"/>
          <w:color w:val="000000" w:themeColor="text1"/>
        </w:rPr>
      </w:pPr>
      <w:r w:rsidRPr="54EEEC42">
        <w:rPr>
          <w:rFonts w:ascii="Arial" w:hAnsi="Arial" w:eastAsia="Arial" w:cs="Arial"/>
          <w:color w:val="000000" w:themeColor="text1"/>
        </w:rPr>
        <w:t>For disabled men, 56.2% experienced lifetime non-partner physical violence, and 5.6% experienced lifetime non-partner sexual violence.  Women and men with psychosocial impairments reported the highest prevalence rates of non-partner physical and sexual violence. Of the disabled people who reported non-partner sexual violence, 43.5% of women and 60% of men never sought help</w:t>
      </w:r>
      <w:hyperlink w:anchor="_ftn9" r:id="rId31">
        <w:r w:rsidRPr="54EEEC42">
          <w:rPr>
            <w:rStyle w:val="Hyperlink"/>
            <w:rFonts w:ascii="Arial" w:hAnsi="Arial" w:eastAsia="Arial" w:cs="Arial"/>
            <w:color w:val="000000" w:themeColor="text1"/>
          </w:rPr>
          <w:t>[9]</w:t>
        </w:r>
      </w:hyperlink>
      <w:r w:rsidRPr="54EEEC42">
        <w:rPr>
          <w:rFonts w:ascii="Arial" w:hAnsi="Arial" w:eastAsia="Arial" w:cs="Arial"/>
          <w:color w:val="000000" w:themeColor="text1"/>
        </w:rPr>
        <w:t xml:space="preserve">. </w:t>
      </w:r>
    </w:p>
    <w:p w:rsidR="007171AC" w:rsidP="54EEEC42" w:rsidRDefault="066D8420" w14:paraId="252A670B" w14:textId="78FDA5B9">
      <w:pPr>
        <w:spacing w:after="0" w:line="360" w:lineRule="auto"/>
      </w:pPr>
      <w:r w:rsidRPr="54EEEC42">
        <w:rPr>
          <w:rFonts w:ascii="Arial" w:hAnsi="Arial" w:eastAsia="Arial" w:cs="Arial"/>
        </w:rPr>
        <w:t xml:space="preserve"> </w:t>
      </w:r>
    </w:p>
    <w:p w:rsidR="007171AC" w:rsidP="54EEEC42" w:rsidRDefault="0083038F" w14:paraId="6A303200" w14:textId="3B25266E">
      <w:pPr>
        <w:spacing w:after="0" w:line="360" w:lineRule="auto"/>
      </w:pPr>
      <w:r>
        <w:rPr>
          <w:rFonts w:ascii="Arial" w:hAnsi="Arial" w:eastAsia="Arial" w:cs="Arial"/>
        </w:rPr>
        <w:t>The disability</w:t>
      </w:r>
      <w:r w:rsidRPr="54EEEC42" w:rsidR="066D8420">
        <w:rPr>
          <w:rFonts w:ascii="Arial" w:hAnsi="Arial" w:eastAsia="Arial" w:cs="Arial"/>
        </w:rPr>
        <w:t xml:space="preserve"> community’s feeling of unease about being targeted and victimised by non-disabled people is very evident.</w:t>
      </w:r>
    </w:p>
    <w:p w:rsidR="007171AC" w:rsidP="54EEEC42" w:rsidRDefault="066D8420" w14:paraId="304F852A" w14:textId="6BF9D209">
      <w:pPr>
        <w:spacing w:after="0" w:line="360" w:lineRule="auto"/>
      </w:pPr>
      <w:r w:rsidRPr="54EEEC42">
        <w:rPr>
          <w:rFonts w:ascii="Arial" w:hAnsi="Arial" w:eastAsia="Arial" w:cs="Arial"/>
        </w:rPr>
        <w:t xml:space="preserve"> </w:t>
      </w:r>
    </w:p>
    <w:p w:rsidR="007171AC" w:rsidP="54EEEC42" w:rsidRDefault="066D8420" w14:paraId="0E25F9D6" w14:textId="54461BA8">
      <w:pPr>
        <w:spacing w:after="0" w:line="360" w:lineRule="auto"/>
      </w:pPr>
      <w:r w:rsidRPr="54EEEC42">
        <w:rPr>
          <w:rFonts w:ascii="Arial" w:hAnsi="Arial" w:eastAsia="Arial" w:cs="Arial"/>
        </w:rPr>
        <w:t xml:space="preserve">We also fear that given recent events, including the current Government’s austerity policies, which have included drives to reduce welfare spending and disability support provision, as well as its regressive policy stances on Te </w:t>
      </w:r>
      <w:proofErr w:type="spellStart"/>
      <w:r w:rsidRPr="54EEEC42">
        <w:rPr>
          <w:rFonts w:ascii="Arial" w:hAnsi="Arial" w:eastAsia="Arial" w:cs="Arial"/>
        </w:rPr>
        <w:t>Tiriti</w:t>
      </w:r>
      <w:proofErr w:type="spellEnd"/>
      <w:r w:rsidRPr="54EEEC42">
        <w:rPr>
          <w:rFonts w:ascii="Arial" w:hAnsi="Arial" w:eastAsia="Arial" w:cs="Arial"/>
        </w:rPr>
        <w:t xml:space="preserve"> O Waitangi, that increased incidents of racism,</w:t>
      </w:r>
      <w:r w:rsidR="00E013B2">
        <w:rPr>
          <w:rFonts w:ascii="Arial" w:hAnsi="Arial" w:eastAsia="Arial" w:cs="Arial"/>
        </w:rPr>
        <w:t xml:space="preserve"> sexism,</w:t>
      </w:r>
      <w:r w:rsidRPr="54EEEC42">
        <w:rPr>
          <w:rFonts w:ascii="Arial" w:hAnsi="Arial" w:eastAsia="Arial" w:cs="Arial"/>
        </w:rPr>
        <w:t xml:space="preserve"> disablism/ableism and audism will occur.</w:t>
      </w:r>
    </w:p>
    <w:p w:rsidR="007171AC" w:rsidP="54EEEC42" w:rsidRDefault="066D8420" w14:paraId="34465214" w14:textId="0A194C77">
      <w:pPr>
        <w:spacing w:after="0" w:line="360" w:lineRule="auto"/>
      </w:pPr>
      <w:r w:rsidRPr="54EEEC42">
        <w:rPr>
          <w:rFonts w:ascii="Arial" w:hAnsi="Arial" w:eastAsia="Arial" w:cs="Arial"/>
        </w:rPr>
        <w:t xml:space="preserve"> </w:t>
      </w:r>
    </w:p>
    <w:p w:rsidR="007171AC" w:rsidP="54EEEC42" w:rsidRDefault="066D8420" w14:paraId="63952EE7" w14:textId="7A0265F4">
      <w:pPr>
        <w:spacing w:after="0" w:line="360" w:lineRule="auto"/>
      </w:pPr>
      <w:r w:rsidRPr="54EEEC42">
        <w:rPr>
          <w:rFonts w:ascii="Arial" w:hAnsi="Arial" w:eastAsia="Arial" w:cs="Arial"/>
        </w:rPr>
        <w:t>Recent global events including the re-election of Donald Trump to the American presidency and the resultant rise of the far right, especially in Europe, have led us to fear that the rising tide of hatred against marginalised communities will only grow, not only in Aotearoa, but also internationally.</w:t>
      </w:r>
    </w:p>
    <w:p w:rsidR="007171AC" w:rsidP="54EEEC42" w:rsidRDefault="066D8420" w14:paraId="30C811BA" w14:textId="000BA1B5">
      <w:pPr>
        <w:spacing w:after="0" w:line="360" w:lineRule="auto"/>
      </w:pPr>
      <w:r w:rsidRPr="54EEEC42">
        <w:rPr>
          <w:rFonts w:ascii="Arial" w:hAnsi="Arial" w:eastAsia="Arial" w:cs="Arial"/>
        </w:rPr>
        <w:t xml:space="preserve"> </w:t>
      </w:r>
    </w:p>
    <w:p w:rsidR="007171AC" w:rsidP="54EEEC42" w:rsidRDefault="066D8420" w14:paraId="5A3A5EF8" w14:textId="3B1B36D4">
      <w:pPr>
        <w:spacing w:after="0" w:line="360" w:lineRule="auto"/>
      </w:pPr>
      <w:r w:rsidRPr="54EEEC42">
        <w:rPr>
          <w:rFonts w:ascii="Arial" w:hAnsi="Arial" w:eastAsia="Arial" w:cs="Arial"/>
        </w:rPr>
        <w:t>Already, President Trump has made, amongst other things, highly ableist comments about the abilities of disabled people in employment which, coming as they do from the holder of the most powerful political office in the world, will seep into everyday consciousness, resulting in a renewed tide of disablism and ableism both in the United States and globally.</w:t>
      </w:r>
      <w:hyperlink w:anchor="_ftn10" r:id="rId32">
        <w:r w:rsidRPr="54EEEC42">
          <w:rPr>
            <w:rStyle w:val="Hyperlink"/>
            <w:rFonts w:ascii="Arial" w:hAnsi="Arial" w:eastAsia="Arial" w:cs="Arial"/>
            <w:color w:val="0563C1"/>
            <w:vertAlign w:val="superscript"/>
          </w:rPr>
          <w:t>[10]</w:t>
        </w:r>
      </w:hyperlink>
    </w:p>
    <w:p w:rsidR="007171AC" w:rsidP="54EEEC42" w:rsidRDefault="066D8420" w14:paraId="1C9034B9" w14:textId="689C8AFF">
      <w:pPr>
        <w:spacing w:after="0" w:line="360" w:lineRule="auto"/>
      </w:pPr>
      <w:r w:rsidRPr="54EEEC42">
        <w:rPr>
          <w:rFonts w:ascii="Arial" w:hAnsi="Arial" w:eastAsia="Arial" w:cs="Arial"/>
        </w:rPr>
        <w:t xml:space="preserve"> </w:t>
      </w:r>
    </w:p>
    <w:p w:rsidR="007171AC" w:rsidP="54EEEC42" w:rsidRDefault="066D8420" w14:paraId="024A4C9F" w14:textId="4A0B6C48">
      <w:pPr>
        <w:spacing w:after="0" w:line="360" w:lineRule="auto"/>
      </w:pPr>
      <w:r w:rsidRPr="54EEEC42">
        <w:rPr>
          <w:rFonts w:ascii="Arial" w:hAnsi="Arial" w:eastAsia="Arial" w:cs="Arial"/>
        </w:rPr>
        <w:t>Disabled Persons Assembly</w:t>
      </w:r>
      <w:r w:rsidR="00F60FEF">
        <w:rPr>
          <w:rFonts w:ascii="Arial" w:hAnsi="Arial" w:eastAsia="Arial" w:cs="Arial"/>
        </w:rPr>
        <w:t xml:space="preserve"> (DPA)</w:t>
      </w:r>
      <w:r w:rsidRPr="54EEEC42">
        <w:rPr>
          <w:rFonts w:ascii="Arial" w:hAnsi="Arial" w:eastAsia="Arial" w:cs="Arial"/>
        </w:rPr>
        <w:t xml:space="preserve"> and </w:t>
      </w:r>
      <w:proofErr w:type="spellStart"/>
      <w:r w:rsidRPr="54EEEC42">
        <w:rPr>
          <w:rFonts w:ascii="Arial" w:hAnsi="Arial" w:eastAsia="Arial" w:cs="Arial"/>
        </w:rPr>
        <w:t>VisAble</w:t>
      </w:r>
      <w:proofErr w:type="spellEnd"/>
      <w:r w:rsidRPr="54EEEC42">
        <w:rPr>
          <w:rFonts w:ascii="Arial" w:hAnsi="Arial" w:eastAsia="Arial" w:cs="Arial"/>
        </w:rPr>
        <w:t xml:space="preserve"> were also disappointed by the previous government’s decision to put proposed hate speech legislation on the backburner prior to the last general election. </w:t>
      </w:r>
    </w:p>
    <w:p w:rsidR="007171AC" w:rsidP="54EEEC42" w:rsidRDefault="066D8420" w14:paraId="47F02A36" w14:textId="01FF7958">
      <w:pPr>
        <w:spacing w:after="0" w:line="360" w:lineRule="auto"/>
      </w:pPr>
      <w:r w:rsidRPr="54EEEC42">
        <w:rPr>
          <w:rFonts w:ascii="Arial" w:hAnsi="Arial" w:eastAsia="Arial" w:cs="Arial"/>
        </w:rPr>
        <w:t xml:space="preserve"> </w:t>
      </w:r>
    </w:p>
    <w:p w:rsidR="007171AC" w:rsidP="54EEEC42" w:rsidRDefault="066D8420" w14:paraId="0C94EA0D" w14:textId="4ABAB352">
      <w:pPr>
        <w:spacing w:after="0" w:line="360" w:lineRule="auto"/>
      </w:pPr>
      <w:r w:rsidRPr="54EEEC42">
        <w:rPr>
          <w:rFonts w:ascii="Arial" w:hAnsi="Arial" w:eastAsia="Arial" w:cs="Arial"/>
        </w:rPr>
        <w:lastRenderedPageBreak/>
        <w:t>We believe that hate crimes and hate speech legislation should be complementary to one another.</w:t>
      </w:r>
    </w:p>
    <w:p w:rsidR="007171AC" w:rsidP="54EEEC42" w:rsidRDefault="066D8420" w14:paraId="4BEC999B" w14:textId="092DECCB">
      <w:pPr>
        <w:spacing w:after="0" w:line="360" w:lineRule="auto"/>
      </w:pPr>
      <w:r w:rsidRPr="54EEEC42">
        <w:rPr>
          <w:rFonts w:ascii="Arial" w:hAnsi="Arial" w:eastAsia="Arial" w:cs="Arial"/>
        </w:rPr>
        <w:t xml:space="preserve"> </w:t>
      </w:r>
    </w:p>
    <w:p w:rsidRPr="00E013B2" w:rsidR="007171AC" w:rsidP="54EEEC42" w:rsidRDefault="066D8420" w14:paraId="585D9235" w14:textId="481E31FA">
      <w:pPr>
        <w:spacing w:after="0" w:line="360" w:lineRule="auto"/>
      </w:pPr>
      <w:r w:rsidRPr="00E013B2">
        <w:rPr>
          <w:rFonts w:ascii="Arial" w:hAnsi="Arial" w:eastAsia="Arial" w:cs="Arial"/>
        </w:rPr>
        <w:t xml:space="preserve">However, in the absence of any immediate action on hate speech legislation, we will make the case about why stronger hate crimes laws would benefit disabled people, D/deaf people and tāngata </w:t>
      </w:r>
      <w:proofErr w:type="spellStart"/>
      <w:r w:rsidRPr="00E013B2">
        <w:rPr>
          <w:rFonts w:ascii="Arial" w:hAnsi="Arial" w:eastAsia="Arial" w:cs="Arial"/>
        </w:rPr>
        <w:t>whaikaha</w:t>
      </w:r>
      <w:proofErr w:type="spellEnd"/>
      <w:r w:rsidRPr="00E013B2">
        <w:rPr>
          <w:rFonts w:ascii="Arial" w:hAnsi="Arial" w:eastAsia="Arial" w:cs="Arial"/>
        </w:rPr>
        <w:t xml:space="preserve"> Māori in this country.  We will use the language of disabled people as shorthand for the many different people who are part of our community.</w:t>
      </w:r>
    </w:p>
    <w:p w:rsidRPr="00E013B2" w:rsidR="007171AC" w:rsidP="54EEEC42" w:rsidRDefault="066D8420" w14:paraId="280F0A7B" w14:textId="11B32716">
      <w:pPr>
        <w:spacing w:after="0" w:line="360" w:lineRule="auto"/>
      </w:pPr>
      <w:r w:rsidRPr="00E013B2">
        <w:rPr>
          <w:rFonts w:ascii="Arial" w:hAnsi="Arial" w:eastAsia="Arial" w:cs="Arial"/>
        </w:rPr>
        <w:t xml:space="preserve"> </w:t>
      </w:r>
    </w:p>
    <w:p w:rsidRPr="00E013B2" w:rsidR="007171AC" w:rsidP="54EEEC42" w:rsidRDefault="066D8420" w14:paraId="71E653D2" w14:textId="72F8CB11">
      <w:pPr>
        <w:spacing w:after="0" w:line="360" w:lineRule="auto"/>
      </w:pPr>
      <w:r w:rsidRPr="00E013B2">
        <w:rPr>
          <w:rFonts w:ascii="Arial" w:hAnsi="Arial" w:eastAsia="Arial" w:cs="Arial"/>
        </w:rPr>
        <w:t xml:space="preserve">We recommend that the Scottish hybrid model is introduced as the way to tackle hate crime in Aotearoa. This hybrid model combines aspects of the sentence aggravation model with specific hate crime offences. This means that any offence against an individual can be considered as ‘aggravated by prejudice’ should the circumstances warrant. </w:t>
      </w:r>
    </w:p>
    <w:p w:rsidR="007171AC" w:rsidP="54EEEC42" w:rsidRDefault="066D8420" w14:paraId="06C268F9" w14:textId="14D3A4A9">
      <w:pPr>
        <w:spacing w:after="0" w:line="360" w:lineRule="auto"/>
      </w:pPr>
      <w:r w:rsidRPr="54EEEC42">
        <w:rPr>
          <w:rFonts w:ascii="Arial" w:hAnsi="Arial" w:eastAsia="Arial" w:cs="Arial"/>
        </w:rPr>
        <w:t xml:space="preserve"> </w:t>
      </w:r>
    </w:p>
    <w:tbl>
      <w:tblPr>
        <w:tblStyle w:val="TableGrid"/>
        <w:tblW w:w="0" w:type="auto"/>
        <w:tblLayout w:type="fixed"/>
        <w:tblLook w:val="06A0" w:firstRow="1" w:lastRow="0" w:firstColumn="1" w:lastColumn="0" w:noHBand="1" w:noVBand="1"/>
      </w:tblPr>
      <w:tblGrid>
        <w:gridCol w:w="9015"/>
      </w:tblGrid>
      <w:tr w:rsidR="54EEEC42" w:rsidTr="54EEEC42" w14:paraId="0BBD2B5E" w14:textId="77777777">
        <w:trPr>
          <w:trHeight w:val="300"/>
        </w:trPr>
        <w:tc>
          <w:tcPr>
            <w:tcW w:w="9015" w:type="dxa"/>
            <w:tcBorders>
              <w:top w:val="single" w:color="auto" w:sz="8" w:space="0"/>
              <w:left w:val="single" w:color="auto" w:sz="8" w:space="0"/>
              <w:bottom w:val="single" w:color="auto" w:sz="8" w:space="0"/>
              <w:right w:val="single" w:color="auto" w:sz="8" w:space="0"/>
            </w:tcBorders>
            <w:tcMar>
              <w:left w:w="108" w:type="dxa"/>
              <w:right w:w="108" w:type="dxa"/>
            </w:tcMar>
          </w:tcPr>
          <w:p w:rsidR="54EEEC42" w:rsidP="54EEEC42" w:rsidRDefault="54EEEC42" w14:paraId="5AA994DE" w14:textId="16C1AC4D">
            <w:pPr>
              <w:spacing w:line="360" w:lineRule="auto"/>
            </w:pPr>
            <w:r w:rsidRPr="54EEEC42">
              <w:rPr>
                <w:rFonts w:ascii="Arial" w:hAnsi="Arial" w:eastAsia="Arial" w:cs="Arial"/>
                <w:b/>
                <w:bCs/>
              </w:rPr>
              <w:t xml:space="preserve">Recommendation 1: </w:t>
            </w:r>
            <w:r w:rsidRPr="54EEEC42">
              <w:rPr>
                <w:rFonts w:ascii="Arial" w:hAnsi="Arial" w:eastAsia="Arial" w:cs="Arial"/>
              </w:rPr>
              <w:t>That the Law Commission adopt the Scottish hybrid model of hate crimes legislation.</w:t>
            </w:r>
          </w:p>
        </w:tc>
      </w:tr>
    </w:tbl>
    <w:p w:rsidR="007171AC" w:rsidP="54EEEC42" w:rsidRDefault="066D8420" w14:paraId="580A1BB7" w14:textId="43941987">
      <w:pPr>
        <w:spacing w:after="0" w:line="360" w:lineRule="auto"/>
      </w:pPr>
      <w:r w:rsidRPr="54EEEC42">
        <w:rPr>
          <w:rFonts w:ascii="Arial" w:hAnsi="Arial" w:eastAsia="Arial" w:cs="Arial"/>
        </w:rPr>
        <w:t xml:space="preserve"> </w:t>
      </w:r>
    </w:p>
    <w:p w:rsidR="007171AC" w:rsidP="54EEEC42" w:rsidRDefault="066D8420" w14:paraId="47BC7F54" w14:textId="2100D3A9">
      <w:pPr>
        <w:spacing w:after="0" w:line="360" w:lineRule="auto"/>
      </w:pPr>
      <w:r w:rsidRPr="54EEEC42">
        <w:rPr>
          <w:rFonts w:ascii="Arial" w:hAnsi="Arial" w:eastAsia="Arial" w:cs="Arial"/>
          <w:b/>
          <w:bCs/>
          <w:color w:val="1F3864"/>
          <w:sz w:val="28"/>
          <w:szCs w:val="28"/>
        </w:rPr>
        <w:t>1.) Is there anything you would like to tell us about what hate crime is occurring in Aotearoa New Zealand and its impacts?</w:t>
      </w:r>
    </w:p>
    <w:p w:rsidR="007171AC" w:rsidP="54EEEC42" w:rsidRDefault="066D8420" w14:paraId="17789B59" w14:textId="5C2E26CF">
      <w:pPr>
        <w:spacing w:after="0" w:line="360" w:lineRule="auto"/>
      </w:pPr>
      <w:r w:rsidRPr="54EEEC42">
        <w:rPr>
          <w:rFonts w:ascii="Arial" w:hAnsi="Arial" w:eastAsia="Arial" w:cs="Arial"/>
        </w:rPr>
        <w:t xml:space="preserve"> </w:t>
      </w:r>
    </w:p>
    <w:p w:rsidR="007171AC" w:rsidP="54EEEC42" w:rsidRDefault="066D8420" w14:paraId="178644F0" w14:textId="3D761048">
      <w:pPr>
        <w:spacing w:after="0" w:line="360" w:lineRule="auto"/>
      </w:pPr>
      <w:r w:rsidRPr="54EEEC42">
        <w:rPr>
          <w:rFonts w:ascii="Arial" w:hAnsi="Arial" w:eastAsia="Arial" w:cs="Arial"/>
        </w:rPr>
        <w:t>For Disabl</w:t>
      </w:r>
      <w:r w:rsidR="007B4D6D">
        <w:rPr>
          <w:rFonts w:ascii="Arial" w:hAnsi="Arial" w:eastAsia="Arial" w:cs="Arial"/>
        </w:rPr>
        <w:t xml:space="preserve">ed Persons Assembly and </w:t>
      </w:r>
      <w:proofErr w:type="spellStart"/>
      <w:r w:rsidR="007B4D6D">
        <w:rPr>
          <w:rFonts w:ascii="Arial" w:hAnsi="Arial" w:eastAsia="Arial" w:cs="Arial"/>
        </w:rPr>
        <w:t>VisAble</w:t>
      </w:r>
      <w:proofErr w:type="spellEnd"/>
      <w:r w:rsidRPr="54EEEC42">
        <w:rPr>
          <w:rFonts w:ascii="Arial" w:hAnsi="Arial" w:eastAsia="Arial" w:cs="Arial"/>
        </w:rPr>
        <w:t xml:space="preserve">, the best and most recent examples we can provide of hate crime against disabled people are those recorded by </w:t>
      </w:r>
      <w:r w:rsidR="00C31487">
        <w:rPr>
          <w:rFonts w:ascii="Arial" w:hAnsi="Arial" w:eastAsia="Arial" w:cs="Arial"/>
        </w:rPr>
        <w:t>D</w:t>
      </w:r>
      <w:r w:rsidR="002546EC">
        <w:rPr>
          <w:rFonts w:ascii="Arial" w:hAnsi="Arial" w:eastAsia="Arial" w:cs="Arial"/>
        </w:rPr>
        <w:t>PA</w:t>
      </w:r>
      <w:r w:rsidRPr="54EEEC42">
        <w:rPr>
          <w:rFonts w:ascii="Arial" w:hAnsi="Arial" w:eastAsia="Arial" w:cs="Arial"/>
        </w:rPr>
        <w:t xml:space="preserve"> at the time of the Covid-19 pandemic and lockdowns.</w:t>
      </w:r>
    </w:p>
    <w:p w:rsidR="007171AC" w:rsidP="54EEEC42" w:rsidRDefault="066D8420" w14:paraId="7921C6FC" w14:textId="765D8722">
      <w:pPr>
        <w:spacing w:after="0" w:line="360" w:lineRule="auto"/>
      </w:pPr>
      <w:r w:rsidRPr="54EEEC42">
        <w:rPr>
          <w:rFonts w:ascii="Arial" w:hAnsi="Arial" w:eastAsia="Arial" w:cs="Arial"/>
        </w:rPr>
        <w:t xml:space="preserve"> </w:t>
      </w:r>
    </w:p>
    <w:p w:rsidR="007171AC" w:rsidP="54EEEC42" w:rsidRDefault="066D8420" w14:paraId="2275201C" w14:textId="4CF2377E">
      <w:pPr>
        <w:spacing w:after="0" w:line="360" w:lineRule="auto"/>
      </w:pPr>
      <w:r w:rsidRPr="54EEEC42">
        <w:rPr>
          <w:rFonts w:ascii="Arial" w:hAnsi="Arial" w:eastAsia="Arial" w:cs="Arial"/>
        </w:rPr>
        <w:t>During the height of the Covid 19 pandemic (2020 – 2022), DPA were involved as an organisation in handling facial/mask coverings exemption requests from disabled people and people with disabling health conditions on behalf of the Ministry of Health.</w:t>
      </w:r>
    </w:p>
    <w:p w:rsidR="007171AC" w:rsidP="54EEEC42" w:rsidRDefault="066D8420" w14:paraId="50CB81C6" w14:textId="3D51CA11">
      <w:pPr>
        <w:spacing w:after="0" w:line="360" w:lineRule="auto"/>
      </w:pPr>
      <w:r w:rsidRPr="54EEEC42">
        <w:rPr>
          <w:rFonts w:ascii="Arial" w:hAnsi="Arial" w:eastAsia="Arial" w:cs="Arial"/>
        </w:rPr>
        <w:t xml:space="preserve"> </w:t>
      </w:r>
    </w:p>
    <w:p w:rsidR="007171AC" w:rsidP="54EEEC42" w:rsidRDefault="066D8420" w14:paraId="6132163D" w14:textId="560D60FA">
      <w:pPr>
        <w:spacing w:after="0" w:line="360" w:lineRule="auto"/>
      </w:pPr>
      <w:r w:rsidRPr="54EEEC42">
        <w:rPr>
          <w:rFonts w:ascii="Arial" w:hAnsi="Arial" w:eastAsia="Arial" w:cs="Arial"/>
        </w:rPr>
        <w:t xml:space="preserve">Through this work, </w:t>
      </w:r>
      <w:r w:rsidR="00B10F6A">
        <w:rPr>
          <w:rFonts w:ascii="Arial" w:hAnsi="Arial" w:eastAsia="Arial" w:cs="Arial"/>
        </w:rPr>
        <w:t>DPA</w:t>
      </w:r>
      <w:r w:rsidRPr="54EEEC42">
        <w:rPr>
          <w:rFonts w:ascii="Arial" w:hAnsi="Arial" w:eastAsia="Arial" w:cs="Arial"/>
        </w:rPr>
        <w:t xml:space="preserve"> heard the anecdotal experiences of many disabled people and people with health conditions who experienced abuse and intimidation from non-disabled people who could not understand why they were not wearing mandated </w:t>
      </w:r>
      <w:r w:rsidRPr="54EEEC42">
        <w:rPr>
          <w:rFonts w:ascii="Arial" w:hAnsi="Arial" w:eastAsia="Arial" w:cs="Arial"/>
        </w:rPr>
        <w:lastRenderedPageBreak/>
        <w:t>facial coverings in public places including, for example,</w:t>
      </w:r>
      <w:r w:rsidR="00D805CB">
        <w:rPr>
          <w:rFonts w:ascii="Arial" w:hAnsi="Arial" w:eastAsia="Arial" w:cs="Arial"/>
        </w:rPr>
        <w:t xml:space="preserve"> within</w:t>
      </w:r>
      <w:r w:rsidRPr="54EEEC42">
        <w:rPr>
          <w:rFonts w:ascii="Arial" w:hAnsi="Arial" w:eastAsia="Arial" w:cs="Arial"/>
        </w:rPr>
        <w:t xml:space="preserve"> supermarkets, shops and theatres.</w:t>
      </w:r>
    </w:p>
    <w:p w:rsidR="007171AC" w:rsidP="54EEEC42" w:rsidRDefault="066D8420" w14:paraId="70CCB72F" w14:textId="72A4316C">
      <w:pPr>
        <w:spacing w:after="0" w:line="360" w:lineRule="auto"/>
      </w:pPr>
      <w:r w:rsidRPr="54EEEC42">
        <w:rPr>
          <w:rFonts w:ascii="Arial" w:hAnsi="Arial" w:eastAsia="Arial" w:cs="Arial"/>
        </w:rPr>
        <w:t xml:space="preserve"> </w:t>
      </w:r>
    </w:p>
    <w:p w:rsidR="007171AC" w:rsidP="54EEEC42" w:rsidRDefault="066D8420" w14:paraId="1867E389" w14:textId="5875F29D">
      <w:pPr>
        <w:spacing w:after="0" w:line="360" w:lineRule="auto"/>
      </w:pPr>
      <w:r w:rsidRPr="54EEEC42">
        <w:rPr>
          <w:rFonts w:ascii="Arial" w:hAnsi="Arial" w:eastAsia="Arial" w:cs="Arial"/>
        </w:rPr>
        <w:t>Consequently, people who were exempted from the mask mandate experienced verbal bullying and abuse from members of the public which caused disabled people, D/deaf people and people with health conditions to fear for their physical safety and emotional wellbeing.</w:t>
      </w:r>
    </w:p>
    <w:p w:rsidR="007171AC" w:rsidP="54EEEC42" w:rsidRDefault="066D8420" w14:paraId="394E4490" w14:textId="062F9BD7">
      <w:pPr>
        <w:spacing w:after="0" w:line="360" w:lineRule="auto"/>
      </w:pPr>
      <w:r w:rsidRPr="54EEEC42">
        <w:rPr>
          <w:rFonts w:ascii="Arial" w:hAnsi="Arial" w:eastAsia="Arial" w:cs="Arial"/>
        </w:rPr>
        <w:t xml:space="preserve"> </w:t>
      </w:r>
    </w:p>
    <w:p w:rsidR="007171AC" w:rsidP="54EEEC42" w:rsidRDefault="066D8420" w14:paraId="4F83F823" w14:textId="510F7E22">
      <w:pPr>
        <w:spacing w:after="0" w:line="360" w:lineRule="auto"/>
      </w:pPr>
      <w:r w:rsidRPr="54EEEC42">
        <w:rPr>
          <w:rFonts w:ascii="Arial" w:hAnsi="Arial" w:eastAsia="Arial" w:cs="Arial"/>
        </w:rPr>
        <w:t>The high profile killing of Lee Zhang Harrop in 2022, a person with learning disability and of Asian descent, in Auckland, highlighted the substantial risks that people with multiple identities run in terms of being targeted for murder and/or abuse.</w:t>
      </w:r>
      <w:hyperlink w:anchor="_ftn11" r:id="rId33">
        <w:r w:rsidRPr="54EEEC42">
          <w:rPr>
            <w:rStyle w:val="Hyperlink"/>
            <w:rFonts w:ascii="Arial" w:hAnsi="Arial" w:eastAsia="Arial" w:cs="Arial"/>
            <w:color w:val="0563C1"/>
            <w:vertAlign w:val="superscript"/>
          </w:rPr>
          <w:t>[11]</w:t>
        </w:r>
      </w:hyperlink>
      <w:r w:rsidRPr="54EEEC42">
        <w:rPr>
          <w:rFonts w:ascii="Arial" w:hAnsi="Arial" w:eastAsia="Arial" w:cs="Arial"/>
        </w:rPr>
        <w:t xml:space="preserve">  There have also been other reported instances of the killing of disabled people recorded in the media in recent years with people referred to as either caregivers or friends killing disabled people who had trusted them, in acts that can only be described as partially or wholly hate driven.</w:t>
      </w:r>
      <w:hyperlink w:anchor="_ftn12" r:id="rId34">
        <w:r w:rsidRPr="54EEEC42">
          <w:rPr>
            <w:rStyle w:val="Hyperlink"/>
            <w:rFonts w:ascii="Arial" w:hAnsi="Arial" w:eastAsia="Arial" w:cs="Arial"/>
            <w:color w:val="0563C1"/>
            <w:vertAlign w:val="superscript"/>
          </w:rPr>
          <w:t>[12]</w:t>
        </w:r>
      </w:hyperlink>
      <w:r w:rsidRPr="54EEEC42">
        <w:rPr>
          <w:rFonts w:ascii="Arial" w:hAnsi="Arial" w:eastAsia="Arial" w:cs="Arial"/>
        </w:rPr>
        <w:t xml:space="preserve">, </w:t>
      </w:r>
      <w:hyperlink w:anchor="_ftn13" r:id="rId35">
        <w:r w:rsidRPr="54EEEC42">
          <w:rPr>
            <w:rStyle w:val="Hyperlink"/>
            <w:rFonts w:ascii="Arial" w:hAnsi="Arial" w:eastAsia="Arial" w:cs="Arial"/>
            <w:color w:val="0563C1"/>
            <w:vertAlign w:val="superscript"/>
          </w:rPr>
          <w:t>[13]</w:t>
        </w:r>
      </w:hyperlink>
    </w:p>
    <w:p w:rsidR="007171AC" w:rsidP="54EEEC42" w:rsidRDefault="066D8420" w14:paraId="42CC10F5" w14:textId="2F709E07">
      <w:pPr>
        <w:spacing w:after="0" w:line="360" w:lineRule="auto"/>
      </w:pPr>
      <w:r w:rsidRPr="54EEEC42">
        <w:rPr>
          <w:rFonts w:ascii="Arial" w:hAnsi="Arial" w:eastAsia="Arial" w:cs="Arial"/>
        </w:rPr>
        <w:t xml:space="preserve"> </w:t>
      </w:r>
    </w:p>
    <w:p w:rsidR="007171AC" w:rsidP="54EEEC42" w:rsidRDefault="066D8420" w14:paraId="6438E9C7" w14:textId="5979A999">
      <w:pPr>
        <w:spacing w:after="0" w:line="360" w:lineRule="auto"/>
      </w:pPr>
      <w:r w:rsidRPr="54EEEC42">
        <w:rPr>
          <w:rFonts w:ascii="Arial" w:hAnsi="Arial" w:eastAsia="Arial" w:cs="Arial"/>
        </w:rPr>
        <w:t xml:space="preserve">Fanslow and </w:t>
      </w:r>
      <w:proofErr w:type="spellStart"/>
      <w:r w:rsidRPr="54EEEC42">
        <w:rPr>
          <w:rFonts w:ascii="Arial" w:hAnsi="Arial" w:eastAsia="Arial" w:cs="Arial"/>
        </w:rPr>
        <w:t>Malihi</w:t>
      </w:r>
      <w:proofErr w:type="spellEnd"/>
      <w:r w:rsidRPr="54EEEC42">
        <w:rPr>
          <w:rFonts w:ascii="Arial" w:hAnsi="Arial" w:eastAsia="Arial" w:cs="Arial"/>
        </w:rPr>
        <w:t xml:space="preserve"> et. al. (</w:t>
      </w:r>
      <w:r w:rsidR="00B81ACC">
        <w:rPr>
          <w:rFonts w:ascii="Arial" w:hAnsi="Arial" w:eastAsia="Arial" w:cs="Arial"/>
        </w:rPr>
        <w:t>referred to in</w:t>
      </w:r>
      <w:r w:rsidRPr="54EEEC42">
        <w:rPr>
          <w:rFonts w:ascii="Arial" w:hAnsi="Arial" w:eastAsia="Arial" w:cs="Arial"/>
        </w:rPr>
        <w:t xml:space="preserve"> our introduction) </w:t>
      </w:r>
      <w:r w:rsidR="00A14B2E">
        <w:rPr>
          <w:rFonts w:ascii="Arial" w:hAnsi="Arial" w:eastAsia="Arial" w:cs="Arial"/>
        </w:rPr>
        <w:t xml:space="preserve">highlighted </w:t>
      </w:r>
      <w:r w:rsidRPr="54EEEC42">
        <w:rPr>
          <w:rFonts w:ascii="Arial" w:hAnsi="Arial" w:eastAsia="Arial" w:cs="Arial"/>
        </w:rPr>
        <w:t>that a significant amount of violence and abuse of disabled people occurs in the community from people with no family ties to the disabled pe</w:t>
      </w:r>
      <w:r w:rsidR="00A14B2E">
        <w:rPr>
          <w:rFonts w:ascii="Arial" w:hAnsi="Arial" w:eastAsia="Arial" w:cs="Arial"/>
        </w:rPr>
        <w:t>rson(s)</w:t>
      </w:r>
      <w:r w:rsidRPr="54EEEC42">
        <w:rPr>
          <w:rFonts w:ascii="Arial" w:hAnsi="Arial" w:eastAsia="Arial" w:cs="Arial"/>
        </w:rPr>
        <w:t xml:space="preserve"> targeted – causing </w:t>
      </w:r>
      <w:r w:rsidRPr="54EEEC42" w:rsidR="00FE07FA">
        <w:rPr>
          <w:rFonts w:ascii="Arial" w:hAnsi="Arial" w:eastAsia="Arial" w:cs="Arial"/>
        </w:rPr>
        <w:t>fear and</w:t>
      </w:r>
      <w:r w:rsidRPr="54EEEC42">
        <w:rPr>
          <w:rFonts w:ascii="Arial" w:hAnsi="Arial" w:eastAsia="Arial" w:cs="Arial"/>
        </w:rPr>
        <w:t xml:space="preserve"> creating a climate where disabled people are afraid to participate in community</w:t>
      </w:r>
      <w:r w:rsidR="0092194C">
        <w:rPr>
          <w:rFonts w:ascii="Arial" w:hAnsi="Arial" w:eastAsia="Arial" w:cs="Arial"/>
        </w:rPr>
        <w:t xml:space="preserve"> life</w:t>
      </w:r>
      <w:r w:rsidRPr="54EEEC42">
        <w:rPr>
          <w:rFonts w:ascii="Arial" w:hAnsi="Arial" w:eastAsia="Arial" w:cs="Arial"/>
        </w:rPr>
        <w:t xml:space="preserve">.  This hate motivated violence </w:t>
      </w:r>
      <w:r w:rsidR="00FE07FA">
        <w:rPr>
          <w:rFonts w:ascii="Arial" w:hAnsi="Arial" w:eastAsia="Arial" w:cs="Arial"/>
        </w:rPr>
        <w:t>commonly</w:t>
      </w:r>
      <w:r w:rsidRPr="54EEEC42">
        <w:rPr>
          <w:rFonts w:ascii="Arial" w:hAnsi="Arial" w:eastAsia="Arial" w:cs="Arial"/>
        </w:rPr>
        <w:t xml:space="preserve"> happens in people’s homes, when, for example, people are denied their preferred ways of communicating or mobility. </w:t>
      </w:r>
    </w:p>
    <w:p w:rsidR="007171AC" w:rsidP="54EEEC42" w:rsidRDefault="066D8420" w14:paraId="488F2E35" w14:textId="7195FCC2">
      <w:pPr>
        <w:spacing w:after="0" w:line="360" w:lineRule="auto"/>
      </w:pPr>
      <w:r w:rsidRPr="54EEEC42">
        <w:rPr>
          <w:rFonts w:ascii="Arial" w:hAnsi="Arial" w:eastAsia="Arial" w:cs="Arial"/>
        </w:rPr>
        <w:t xml:space="preserve"> </w:t>
      </w:r>
    </w:p>
    <w:p w:rsidR="007171AC" w:rsidP="54EEEC42" w:rsidRDefault="066D8420" w14:paraId="0E062528" w14:textId="2589485E">
      <w:pPr>
        <w:spacing w:after="0" w:line="360" w:lineRule="auto"/>
      </w:pPr>
      <w:r w:rsidRPr="54EEEC42">
        <w:rPr>
          <w:rFonts w:ascii="Arial" w:hAnsi="Arial" w:eastAsia="Arial" w:cs="Arial"/>
          <w:color w:val="1F3864"/>
        </w:rPr>
        <w:t xml:space="preserve"> </w:t>
      </w:r>
    </w:p>
    <w:p w:rsidR="007171AC" w:rsidP="54EEEC42" w:rsidRDefault="066D8420" w14:paraId="36983586" w14:textId="261448E5">
      <w:pPr>
        <w:spacing w:after="0" w:line="360" w:lineRule="auto"/>
      </w:pPr>
      <w:r w:rsidRPr="54EEEC42">
        <w:rPr>
          <w:rFonts w:ascii="Arial" w:hAnsi="Arial" w:eastAsia="Arial" w:cs="Arial"/>
          <w:b/>
          <w:bCs/>
          <w:color w:val="1F3864"/>
          <w:sz w:val="28"/>
          <w:szCs w:val="28"/>
        </w:rPr>
        <w:t xml:space="preserve">2.) How can we best uphold the Crown’s obligations under Te </w:t>
      </w:r>
      <w:proofErr w:type="spellStart"/>
      <w:r w:rsidRPr="54EEEC42">
        <w:rPr>
          <w:rFonts w:ascii="Arial" w:hAnsi="Arial" w:eastAsia="Arial" w:cs="Arial"/>
          <w:b/>
          <w:bCs/>
          <w:color w:val="1F3864"/>
          <w:sz w:val="28"/>
          <w:szCs w:val="28"/>
        </w:rPr>
        <w:t>Tiriti</w:t>
      </w:r>
      <w:proofErr w:type="spellEnd"/>
      <w:r w:rsidRPr="54EEEC42">
        <w:rPr>
          <w:rFonts w:ascii="Arial" w:hAnsi="Arial" w:eastAsia="Arial" w:cs="Arial"/>
          <w:b/>
          <w:bCs/>
          <w:color w:val="1F3864"/>
          <w:sz w:val="28"/>
          <w:szCs w:val="28"/>
        </w:rPr>
        <w:t xml:space="preserve"> o Waitangi | Treaty of Waitangi in this review?</w:t>
      </w:r>
    </w:p>
    <w:p w:rsidR="007171AC" w:rsidP="54EEEC42" w:rsidRDefault="066D8420" w14:paraId="0C557D2A" w14:textId="27BC056C">
      <w:pPr>
        <w:spacing w:after="0" w:line="360" w:lineRule="auto"/>
      </w:pPr>
      <w:r w:rsidRPr="54EEEC42">
        <w:rPr>
          <w:rFonts w:ascii="Arial" w:hAnsi="Arial" w:eastAsia="Arial" w:cs="Arial"/>
        </w:rPr>
        <w:t xml:space="preserve"> </w:t>
      </w:r>
    </w:p>
    <w:p w:rsidR="007171AC" w:rsidP="54EEEC42" w:rsidRDefault="066D8420" w14:paraId="0238866E" w14:textId="0048B536">
      <w:pPr>
        <w:spacing w:after="0" w:line="360" w:lineRule="auto"/>
      </w:pPr>
      <w:r w:rsidRPr="54EEEC42">
        <w:rPr>
          <w:rFonts w:ascii="Arial" w:hAnsi="Arial" w:eastAsia="Arial" w:cs="Arial"/>
        </w:rPr>
        <w:t>According to the New Zealand Disability Survey (2023), 21% of Māori identified</w:t>
      </w:r>
      <w:hyperlink w:anchor="_ftn14" r:id="rId36">
        <w:r w:rsidRPr="54EEEC42">
          <w:rPr>
            <w:rStyle w:val="Hyperlink"/>
            <w:rFonts w:ascii="Arial" w:hAnsi="Arial" w:eastAsia="Arial" w:cs="Arial"/>
            <w:color w:val="0563C1"/>
            <w:vertAlign w:val="superscript"/>
          </w:rPr>
          <w:t>[14]</w:t>
        </w:r>
      </w:hyperlink>
      <w:r w:rsidRPr="54EEEC42">
        <w:rPr>
          <w:rFonts w:ascii="Arial" w:hAnsi="Arial" w:eastAsia="Arial" w:cs="Arial"/>
        </w:rPr>
        <w:t xml:space="preserve"> as tāngata </w:t>
      </w:r>
      <w:proofErr w:type="spellStart"/>
      <w:r w:rsidRPr="54EEEC42">
        <w:rPr>
          <w:rFonts w:ascii="Arial" w:hAnsi="Arial" w:eastAsia="Arial" w:cs="Arial"/>
        </w:rPr>
        <w:t>whaikaha</w:t>
      </w:r>
      <w:proofErr w:type="spellEnd"/>
      <w:r w:rsidRPr="54EEEC42">
        <w:rPr>
          <w:rFonts w:ascii="Arial" w:hAnsi="Arial" w:eastAsia="Arial" w:cs="Arial"/>
        </w:rPr>
        <w:t xml:space="preserve"> (disabled) Māori, meaning that tāngata whenua experience disability more than any other ethnic group in Aotearoa.</w:t>
      </w:r>
    </w:p>
    <w:p w:rsidR="007171AC" w:rsidP="54EEEC42" w:rsidRDefault="066D8420" w14:paraId="3DC1DEE0" w14:textId="52ACB5D8">
      <w:pPr>
        <w:spacing w:after="0" w:line="360" w:lineRule="auto"/>
      </w:pPr>
      <w:r w:rsidRPr="54EEEC42">
        <w:rPr>
          <w:rFonts w:ascii="Arial" w:hAnsi="Arial" w:eastAsia="Arial" w:cs="Arial"/>
        </w:rPr>
        <w:t xml:space="preserve"> </w:t>
      </w:r>
    </w:p>
    <w:p w:rsidR="007171AC" w:rsidP="54EEEC42" w:rsidRDefault="066D8420" w14:paraId="61DFBFFE" w14:textId="5D3A8808">
      <w:pPr>
        <w:spacing w:after="0" w:line="360" w:lineRule="auto"/>
      </w:pPr>
      <w:r w:rsidRPr="54EEEC42">
        <w:rPr>
          <w:rFonts w:ascii="Arial" w:hAnsi="Arial" w:eastAsia="Arial" w:cs="Arial"/>
        </w:rPr>
        <w:t xml:space="preserve">The New Zealand Crime and Victims Survey 2018-2022 reported that tāngata </w:t>
      </w:r>
      <w:proofErr w:type="spellStart"/>
      <w:r w:rsidRPr="54EEEC42">
        <w:rPr>
          <w:rFonts w:ascii="Arial" w:hAnsi="Arial" w:eastAsia="Arial" w:cs="Arial"/>
        </w:rPr>
        <w:t>whaikaha</w:t>
      </w:r>
      <w:proofErr w:type="spellEnd"/>
      <w:r w:rsidRPr="54EEEC42">
        <w:rPr>
          <w:rFonts w:ascii="Arial" w:hAnsi="Arial" w:eastAsia="Arial" w:cs="Arial"/>
        </w:rPr>
        <w:t xml:space="preserve"> Māori experience disproportionately higher rates of violence compared to </w:t>
      </w:r>
      <w:r w:rsidRPr="54EEEC42">
        <w:rPr>
          <w:rFonts w:ascii="Arial" w:hAnsi="Arial" w:eastAsia="Arial" w:cs="Arial"/>
        </w:rPr>
        <w:lastRenderedPageBreak/>
        <w:t>other disability population groups with 44% of disabled Māori reporting that they were the victims of violent crime versus 36% of non-disabled Māori.</w:t>
      </w:r>
    </w:p>
    <w:p w:rsidR="007171AC" w:rsidP="54EEEC42" w:rsidRDefault="066D8420" w14:paraId="4EF5A12A" w14:textId="5E094D90">
      <w:pPr>
        <w:spacing w:after="0" w:line="360" w:lineRule="auto"/>
      </w:pPr>
      <w:r w:rsidRPr="54EEEC42">
        <w:rPr>
          <w:rFonts w:ascii="Arial" w:hAnsi="Arial" w:eastAsia="Arial" w:cs="Arial"/>
        </w:rPr>
        <w:t xml:space="preserve"> </w:t>
      </w:r>
    </w:p>
    <w:p w:rsidRPr="00AD6A1E" w:rsidR="00AD6A1E" w:rsidP="00AD6A1E" w:rsidRDefault="00AD6A1E" w14:paraId="0A8E2000" w14:textId="69F52070">
      <w:pPr>
        <w:spacing w:after="0" w:line="360" w:lineRule="auto"/>
        <w:rPr>
          <w:rFonts w:ascii="Arial" w:hAnsi="Arial" w:eastAsia="Arial" w:cs="Arial"/>
          <w:lang w:val="en-NZ"/>
        </w:rPr>
      </w:pPr>
      <w:r w:rsidRPr="00AD6A1E">
        <w:rPr>
          <w:rFonts w:ascii="Arial" w:hAnsi="Arial" w:eastAsia="Arial" w:cs="Arial"/>
          <w:lang w:val="en-NZ"/>
        </w:rPr>
        <w:t>Some of the violence experienced by</w:t>
      </w:r>
      <w:r w:rsidRPr="00AD6A1E">
        <w:rPr>
          <w:rFonts w:ascii="Arial" w:hAnsi="Arial" w:eastAsia="Arial" w:cs="Arial"/>
          <w:vertAlign w:val="superscript"/>
          <w:lang w:val="en-NZ"/>
        </w:rPr>
        <w:t>14</w:t>
      </w:r>
      <w:r w:rsidRPr="00AD6A1E">
        <w:rPr>
          <w:rFonts w:ascii="Arial" w:hAnsi="Arial" w:eastAsia="Arial" w:cs="Arial"/>
          <w:lang w:val="en-NZ"/>
        </w:rPr>
        <w:t xml:space="preserve"> tāngata </w:t>
      </w:r>
      <w:proofErr w:type="spellStart"/>
      <w:r w:rsidRPr="00AD6A1E">
        <w:rPr>
          <w:rFonts w:ascii="Arial" w:hAnsi="Arial" w:eastAsia="Arial" w:cs="Arial"/>
          <w:lang w:val="en-NZ"/>
        </w:rPr>
        <w:t>whaikaha</w:t>
      </w:r>
      <w:proofErr w:type="spellEnd"/>
      <w:r w:rsidRPr="00AD6A1E">
        <w:rPr>
          <w:rFonts w:ascii="Arial" w:hAnsi="Arial" w:eastAsia="Arial" w:cs="Arial"/>
          <w:lang w:val="en-NZ"/>
        </w:rPr>
        <w:t xml:space="preserve"> Māori, is hate driven on the grounds of both ethnicity and disability. Evidence collated as part of the Waitangi Tribunal’s Wai 2575 Health Services and Outcomes inquiry found, for example, that historically in the Deaf education system, non-Māori Deaf children were fed first and then Māori Deaf children were given the leftover scraps.</w:t>
      </w:r>
      <w:r w:rsidRPr="00AD6A1E">
        <w:rPr>
          <w:rFonts w:ascii="Arial" w:hAnsi="Arial" w:eastAsia="Arial" w:cs="Arial"/>
          <w:vertAlign w:val="superscript"/>
          <w:lang w:val="en-NZ"/>
        </w:rPr>
        <w:t>15</w:t>
      </w:r>
      <w:r w:rsidRPr="00AD6A1E">
        <w:rPr>
          <w:rFonts w:ascii="Arial" w:hAnsi="Arial" w:eastAsia="Arial" w:cs="Arial"/>
          <w:lang w:val="en-NZ"/>
        </w:rPr>
        <w:t> </w:t>
      </w:r>
    </w:p>
    <w:p w:rsidRPr="00AD6A1E" w:rsidR="00AD6A1E" w:rsidP="00AD6A1E" w:rsidRDefault="00AD6A1E" w14:paraId="096E61B7" w14:textId="77777777">
      <w:pPr>
        <w:spacing w:after="0" w:line="360" w:lineRule="auto"/>
        <w:rPr>
          <w:rFonts w:ascii="Arial" w:hAnsi="Arial" w:eastAsia="Arial" w:cs="Arial"/>
          <w:lang w:val="en-NZ"/>
        </w:rPr>
      </w:pPr>
      <w:r w:rsidRPr="00AD6A1E">
        <w:rPr>
          <w:rFonts w:ascii="Arial" w:hAnsi="Arial" w:eastAsia="Arial" w:cs="Arial"/>
          <w:lang w:val="en-NZ"/>
        </w:rPr>
        <w:t> </w:t>
      </w:r>
    </w:p>
    <w:p w:rsidR="007171AC" w:rsidP="54EEEC42" w:rsidRDefault="00CD31E1" w14:paraId="20A44D8A" w14:textId="016F25DF">
      <w:pPr>
        <w:spacing w:after="0" w:line="360" w:lineRule="auto"/>
      </w:pPr>
      <w:r w:rsidRPr="00CD31E1">
        <w:rPr>
          <w:rFonts w:ascii="Arial" w:hAnsi="Arial" w:eastAsia="Arial" w:cs="Arial"/>
        </w:rPr>
        <w:t xml:space="preserve">These types of institutionalised behaviours against disabled Māori and </w:t>
      </w:r>
      <w:proofErr w:type="spellStart"/>
      <w:r w:rsidRPr="00CD31E1">
        <w:rPr>
          <w:rFonts w:ascii="Arial" w:hAnsi="Arial" w:eastAsia="Arial" w:cs="Arial"/>
        </w:rPr>
        <w:t>tangata</w:t>
      </w:r>
      <w:proofErr w:type="spellEnd"/>
      <w:r w:rsidRPr="00CD31E1">
        <w:rPr>
          <w:rFonts w:ascii="Arial" w:hAnsi="Arial" w:eastAsia="Arial" w:cs="Arial"/>
        </w:rPr>
        <w:t xml:space="preserve"> </w:t>
      </w:r>
      <w:proofErr w:type="spellStart"/>
      <w:r w:rsidRPr="00CD31E1">
        <w:rPr>
          <w:rFonts w:ascii="Arial" w:hAnsi="Arial" w:eastAsia="Arial" w:cs="Arial"/>
        </w:rPr>
        <w:t>turi</w:t>
      </w:r>
      <w:proofErr w:type="spellEnd"/>
      <w:r w:rsidRPr="00CD31E1">
        <w:rPr>
          <w:rFonts w:ascii="Arial" w:hAnsi="Arial" w:eastAsia="Arial" w:cs="Arial"/>
        </w:rPr>
        <w:t xml:space="preserve"> D/deaf Māori led to the development of both conscious and subconscious prejudice which has often manifested</w:t>
      </w:r>
      <w:r w:rsidR="00A83012">
        <w:rPr>
          <w:rFonts w:ascii="Arial" w:hAnsi="Arial" w:eastAsia="Arial" w:cs="Arial"/>
        </w:rPr>
        <w:t xml:space="preserve"> itself</w:t>
      </w:r>
      <w:r w:rsidRPr="00CD31E1">
        <w:rPr>
          <w:rFonts w:ascii="Arial" w:hAnsi="Arial" w:eastAsia="Arial" w:cs="Arial"/>
        </w:rPr>
        <w:t xml:space="preserve"> in violence. </w:t>
      </w:r>
      <w:r w:rsidR="00462FBC">
        <w:rPr>
          <w:rFonts w:ascii="Arial" w:hAnsi="Arial" w:eastAsia="Arial" w:cs="Arial"/>
        </w:rPr>
        <w:t xml:space="preserve">As the Human Rights Commission reported in 2021, when </w:t>
      </w:r>
      <w:proofErr w:type="spellStart"/>
      <w:r w:rsidRPr="00D5615B" w:rsidR="00D5615B">
        <w:rPr>
          <w:rFonts w:ascii="Arial" w:hAnsi="Arial" w:eastAsia="Arial" w:cs="Arial"/>
        </w:rPr>
        <w:t>tangata</w:t>
      </w:r>
      <w:proofErr w:type="spellEnd"/>
      <w:r w:rsidRPr="00D5615B" w:rsidR="00D5615B">
        <w:rPr>
          <w:rFonts w:ascii="Arial" w:hAnsi="Arial" w:eastAsia="Arial" w:cs="Arial"/>
        </w:rPr>
        <w:t xml:space="preserve"> </w:t>
      </w:r>
      <w:proofErr w:type="spellStart"/>
      <w:r w:rsidRPr="00D5615B" w:rsidR="00D5615B">
        <w:rPr>
          <w:rFonts w:ascii="Arial" w:hAnsi="Arial" w:eastAsia="Arial" w:cs="Arial"/>
        </w:rPr>
        <w:t>whaikaha</w:t>
      </w:r>
      <w:proofErr w:type="spellEnd"/>
      <w:r w:rsidRPr="00D5615B" w:rsidR="00D5615B">
        <w:rPr>
          <w:rFonts w:ascii="Arial" w:hAnsi="Arial" w:eastAsia="Arial" w:cs="Arial"/>
        </w:rPr>
        <w:t xml:space="preserve"> and </w:t>
      </w:r>
      <w:proofErr w:type="spellStart"/>
      <w:r w:rsidRPr="00D5615B" w:rsidR="00D5615B">
        <w:rPr>
          <w:rFonts w:ascii="Arial" w:hAnsi="Arial" w:eastAsia="Arial" w:cs="Arial"/>
        </w:rPr>
        <w:t>tangata</w:t>
      </w:r>
      <w:proofErr w:type="spellEnd"/>
      <w:r w:rsidRPr="00D5615B" w:rsidR="00D5615B">
        <w:rPr>
          <w:rFonts w:ascii="Arial" w:hAnsi="Arial" w:eastAsia="Arial" w:cs="Arial"/>
        </w:rPr>
        <w:t xml:space="preserve"> </w:t>
      </w:r>
      <w:proofErr w:type="spellStart"/>
      <w:r w:rsidRPr="00D5615B" w:rsidR="00D5615B">
        <w:rPr>
          <w:rFonts w:ascii="Arial" w:hAnsi="Arial" w:eastAsia="Arial" w:cs="Arial"/>
        </w:rPr>
        <w:t>turi</w:t>
      </w:r>
      <w:proofErr w:type="spellEnd"/>
      <w:r w:rsidRPr="00D5615B" w:rsidR="00D5615B">
        <w:rPr>
          <w:rFonts w:ascii="Arial" w:hAnsi="Arial" w:eastAsia="Arial" w:cs="Arial"/>
        </w:rPr>
        <w:t xml:space="preserve"> experience violence there </w:t>
      </w:r>
      <w:r w:rsidR="00AB523D">
        <w:rPr>
          <w:rFonts w:ascii="Arial" w:hAnsi="Arial" w:eastAsia="Arial" w:cs="Arial"/>
        </w:rPr>
        <w:t>was</w:t>
      </w:r>
      <w:r w:rsidRPr="00D5615B" w:rsidR="00D5615B">
        <w:rPr>
          <w:rFonts w:ascii="Arial" w:hAnsi="Arial" w:eastAsia="Arial" w:cs="Arial"/>
        </w:rPr>
        <w:t xml:space="preserve"> a lack of culturally appropriate </w:t>
      </w:r>
      <w:proofErr w:type="spellStart"/>
      <w:r w:rsidRPr="00D5615B" w:rsidR="00D5615B">
        <w:rPr>
          <w:rFonts w:ascii="Arial" w:hAnsi="Arial" w:eastAsia="Arial" w:cs="Arial"/>
        </w:rPr>
        <w:t>kaupapa</w:t>
      </w:r>
      <w:proofErr w:type="spellEnd"/>
      <w:r w:rsidRPr="00D5615B" w:rsidR="00D5615B">
        <w:rPr>
          <w:rFonts w:ascii="Arial" w:hAnsi="Arial" w:eastAsia="Arial" w:cs="Arial"/>
        </w:rPr>
        <w:t xml:space="preserve"> Māori-based services available to support them </w:t>
      </w:r>
      <w:r w:rsidR="00462FBC">
        <w:rPr>
          <w:rFonts w:ascii="Arial" w:hAnsi="Arial" w:eastAsia="Arial" w:cs="Arial"/>
        </w:rPr>
        <w:t xml:space="preserve">due to the </w:t>
      </w:r>
      <w:r w:rsidRPr="54EEEC42" w:rsidR="066D8420">
        <w:rPr>
          <w:rFonts w:ascii="Arial" w:hAnsi="Arial" w:eastAsia="Arial" w:cs="Arial"/>
        </w:rPr>
        <w:t xml:space="preserve">lack of </w:t>
      </w:r>
      <w:proofErr w:type="spellStart"/>
      <w:r w:rsidRPr="54EEEC42" w:rsidR="066D8420">
        <w:rPr>
          <w:rFonts w:ascii="Arial" w:hAnsi="Arial" w:eastAsia="Arial" w:cs="Arial"/>
        </w:rPr>
        <w:t>kaupapa</w:t>
      </w:r>
      <w:proofErr w:type="spellEnd"/>
      <w:r w:rsidRPr="54EEEC42" w:rsidR="066D8420">
        <w:rPr>
          <w:rFonts w:ascii="Arial" w:hAnsi="Arial" w:eastAsia="Arial" w:cs="Arial"/>
        </w:rPr>
        <w:t xml:space="preserve"> Māori</w:t>
      </w:r>
      <w:r w:rsidR="00520476">
        <w:rPr>
          <w:rFonts w:ascii="Arial" w:hAnsi="Arial" w:eastAsia="Arial" w:cs="Arial"/>
        </w:rPr>
        <w:t>-based</w:t>
      </w:r>
      <w:r w:rsidRPr="54EEEC42" w:rsidR="066D8420">
        <w:rPr>
          <w:rFonts w:ascii="Arial" w:hAnsi="Arial" w:eastAsia="Arial" w:cs="Arial"/>
        </w:rPr>
        <w:t xml:space="preserve"> violence intervention and prevention services across Aotearoa.</w:t>
      </w:r>
      <w:hyperlink w:anchor="_ftn16" r:id="rId37">
        <w:r w:rsidRPr="54EEEC42" w:rsidR="066D8420">
          <w:rPr>
            <w:rStyle w:val="Hyperlink"/>
            <w:rFonts w:ascii="Arial" w:hAnsi="Arial" w:eastAsia="Arial" w:cs="Arial"/>
            <w:color w:val="0563C1"/>
            <w:vertAlign w:val="superscript"/>
          </w:rPr>
          <w:t>[16]</w:t>
        </w:r>
      </w:hyperlink>
    </w:p>
    <w:p w:rsidR="007171AC" w:rsidP="54EEEC42" w:rsidRDefault="066D8420" w14:paraId="1B128C54" w14:textId="7B5FDAFF">
      <w:pPr>
        <w:spacing w:after="0" w:line="360" w:lineRule="auto"/>
      </w:pPr>
      <w:r w:rsidRPr="54EEEC42">
        <w:rPr>
          <w:rFonts w:ascii="Arial" w:hAnsi="Arial" w:eastAsia="Arial" w:cs="Arial"/>
        </w:rPr>
        <w:t xml:space="preserve"> </w:t>
      </w:r>
    </w:p>
    <w:p w:rsidR="00AB523D" w:rsidP="54EEEC42" w:rsidRDefault="066D8420" w14:paraId="01A8CB3D" w14:textId="71F41390">
      <w:pPr>
        <w:spacing w:after="0" w:line="360" w:lineRule="auto"/>
        <w:rPr>
          <w:rFonts w:ascii="Arial" w:hAnsi="Arial" w:eastAsia="Arial" w:cs="Arial"/>
        </w:rPr>
      </w:pPr>
      <w:r w:rsidRPr="54EEEC42">
        <w:rPr>
          <w:rFonts w:ascii="Arial" w:hAnsi="Arial" w:eastAsia="Arial" w:cs="Arial"/>
        </w:rPr>
        <w:t xml:space="preserve">For all these reasons, it is imperative that the interests of tāngata </w:t>
      </w:r>
      <w:proofErr w:type="spellStart"/>
      <w:r w:rsidRPr="54EEEC42">
        <w:rPr>
          <w:rFonts w:ascii="Arial" w:hAnsi="Arial" w:eastAsia="Arial" w:cs="Arial"/>
        </w:rPr>
        <w:t>whaikaha</w:t>
      </w:r>
      <w:proofErr w:type="spellEnd"/>
      <w:r w:rsidR="00520476">
        <w:rPr>
          <w:rFonts w:ascii="Arial" w:hAnsi="Arial" w:eastAsia="Arial" w:cs="Arial"/>
        </w:rPr>
        <w:t xml:space="preserve"> and </w:t>
      </w:r>
      <w:proofErr w:type="spellStart"/>
      <w:r w:rsidR="00520476">
        <w:rPr>
          <w:rFonts w:ascii="Arial" w:hAnsi="Arial" w:eastAsia="Arial" w:cs="Arial"/>
        </w:rPr>
        <w:t>tangata</w:t>
      </w:r>
      <w:proofErr w:type="spellEnd"/>
      <w:r w:rsidR="00520476">
        <w:rPr>
          <w:rFonts w:ascii="Arial" w:hAnsi="Arial" w:eastAsia="Arial" w:cs="Arial"/>
        </w:rPr>
        <w:t xml:space="preserve"> </w:t>
      </w:r>
      <w:proofErr w:type="spellStart"/>
      <w:r w:rsidR="00520476">
        <w:rPr>
          <w:rFonts w:ascii="Arial" w:hAnsi="Arial" w:eastAsia="Arial" w:cs="Arial"/>
        </w:rPr>
        <w:t>turi</w:t>
      </w:r>
      <w:proofErr w:type="spellEnd"/>
      <w:r w:rsidRPr="54EEEC42">
        <w:rPr>
          <w:rFonts w:ascii="Arial" w:hAnsi="Arial" w:eastAsia="Arial" w:cs="Arial"/>
        </w:rPr>
        <w:t xml:space="preserve"> would be best served by the strengthening of our hate crimes legislation on the Scottish hybrid model.  </w:t>
      </w:r>
    </w:p>
    <w:p w:rsidR="00AB523D" w:rsidP="54EEEC42" w:rsidRDefault="00AB523D" w14:paraId="1213E97E" w14:textId="77777777">
      <w:pPr>
        <w:spacing w:after="0" w:line="360" w:lineRule="auto"/>
        <w:rPr>
          <w:rFonts w:ascii="Arial" w:hAnsi="Arial" w:eastAsia="Arial" w:cs="Arial"/>
        </w:rPr>
      </w:pPr>
    </w:p>
    <w:p w:rsidR="007171AC" w:rsidP="54EEEC42" w:rsidRDefault="00015120" w14:paraId="7963CB73" w14:textId="5079CC4F">
      <w:pPr>
        <w:spacing w:after="0" w:line="360" w:lineRule="auto"/>
      </w:pPr>
      <w:r>
        <w:rPr>
          <w:rFonts w:ascii="Arial" w:hAnsi="Arial" w:eastAsia="Arial" w:cs="Arial"/>
        </w:rPr>
        <w:t xml:space="preserve">To aid in the development of culturally appropriate hate crime and violence responses, </w:t>
      </w:r>
      <w:proofErr w:type="spellStart"/>
      <w:r w:rsidRPr="54EEEC42" w:rsidR="066D8420">
        <w:rPr>
          <w:rFonts w:ascii="Arial" w:hAnsi="Arial" w:eastAsia="Arial" w:cs="Arial"/>
        </w:rPr>
        <w:t>VisAble</w:t>
      </w:r>
      <w:proofErr w:type="spellEnd"/>
      <w:r w:rsidRPr="54EEEC42" w:rsidR="066D8420">
        <w:rPr>
          <w:rFonts w:ascii="Arial" w:hAnsi="Arial" w:eastAsia="Arial" w:cs="Arial"/>
        </w:rPr>
        <w:t xml:space="preserve"> have developed the </w:t>
      </w:r>
      <w:proofErr w:type="spellStart"/>
      <w:r w:rsidRPr="54EEEC42" w:rsidR="066D8420">
        <w:rPr>
          <w:rFonts w:ascii="Arial" w:hAnsi="Arial" w:eastAsia="Arial" w:cs="Arial"/>
        </w:rPr>
        <w:t>Kaitiakitanga</w:t>
      </w:r>
      <w:proofErr w:type="spellEnd"/>
      <w:r w:rsidRPr="54EEEC42" w:rsidR="066D8420">
        <w:rPr>
          <w:rFonts w:ascii="Arial" w:hAnsi="Arial" w:eastAsia="Arial" w:cs="Arial"/>
        </w:rPr>
        <w:t xml:space="preserve"> approach, which can be used as th</w:t>
      </w:r>
      <w:r w:rsidR="00D704C5">
        <w:rPr>
          <w:rFonts w:ascii="Arial" w:hAnsi="Arial" w:eastAsia="Arial" w:cs="Arial"/>
        </w:rPr>
        <w:t>e basis for dealing with</w:t>
      </w:r>
      <w:r w:rsidRPr="54EEEC42" w:rsidR="066D8420">
        <w:rPr>
          <w:rFonts w:ascii="Arial" w:hAnsi="Arial" w:eastAsia="Arial" w:cs="Arial"/>
        </w:rPr>
        <w:t xml:space="preserve"> intersectional harm.</w:t>
      </w:r>
    </w:p>
    <w:p w:rsidR="007171AC" w:rsidP="54EEEC42" w:rsidRDefault="066D8420" w14:paraId="232895EB" w14:textId="0AD903F1">
      <w:pPr>
        <w:spacing w:after="0" w:line="360" w:lineRule="auto"/>
      </w:pPr>
      <w:r w:rsidRPr="54EEEC42">
        <w:rPr>
          <w:rFonts w:ascii="Arial" w:hAnsi="Arial" w:eastAsia="Arial" w:cs="Arial"/>
          <w:b/>
          <w:bCs/>
          <w:color w:val="1F3864"/>
          <w:sz w:val="28"/>
          <w:szCs w:val="28"/>
        </w:rPr>
        <w:t xml:space="preserve"> </w:t>
      </w:r>
    </w:p>
    <w:p w:rsidR="007171AC" w:rsidP="54EEEC42" w:rsidRDefault="066D8420" w14:paraId="6F87E027" w14:textId="7EF5BC25">
      <w:pPr>
        <w:spacing w:after="0" w:line="360" w:lineRule="auto"/>
      </w:pPr>
      <w:r w:rsidRPr="54EEEC42">
        <w:rPr>
          <w:rFonts w:ascii="Arial" w:hAnsi="Arial" w:eastAsia="Arial" w:cs="Arial"/>
          <w:b/>
          <w:bCs/>
          <w:color w:val="1F3864"/>
          <w:sz w:val="28"/>
          <w:szCs w:val="28"/>
        </w:rPr>
        <w:t>3.) What characteristics should be protected by hate crime laws? Why?</w:t>
      </w:r>
    </w:p>
    <w:p w:rsidR="007171AC" w:rsidP="54EEEC42" w:rsidRDefault="066D8420" w14:paraId="6E3E98E3" w14:textId="6D1F007A">
      <w:pPr>
        <w:spacing w:after="0" w:line="360" w:lineRule="auto"/>
      </w:pPr>
      <w:r w:rsidRPr="54EEEC42">
        <w:rPr>
          <w:rFonts w:ascii="Arial" w:hAnsi="Arial" w:eastAsia="Arial" w:cs="Arial"/>
          <w:b/>
          <w:bCs/>
          <w:color w:val="1F3864"/>
          <w:sz w:val="28"/>
          <w:szCs w:val="28"/>
        </w:rPr>
        <w:t xml:space="preserve"> </w:t>
      </w:r>
    </w:p>
    <w:p w:rsidR="007171AC" w:rsidP="54EEEC42" w:rsidRDefault="066D8420" w14:paraId="220E2B6D" w14:textId="45475829">
      <w:pPr>
        <w:spacing w:after="0" w:line="360" w:lineRule="auto"/>
      </w:pPr>
      <w:r w:rsidRPr="54EEEC42">
        <w:rPr>
          <w:rFonts w:ascii="Arial" w:hAnsi="Arial" w:eastAsia="Arial" w:cs="Arial"/>
        </w:rPr>
        <w:t>D</w:t>
      </w:r>
      <w:r w:rsidR="00C5200D">
        <w:rPr>
          <w:rFonts w:ascii="Arial" w:hAnsi="Arial" w:eastAsia="Arial" w:cs="Arial"/>
        </w:rPr>
        <w:t>PA</w:t>
      </w:r>
      <w:r w:rsidRPr="54EEEC42">
        <w:rPr>
          <w:rFonts w:ascii="Arial" w:hAnsi="Arial" w:eastAsia="Arial" w:cs="Arial"/>
        </w:rPr>
        <w:t xml:space="preserve"> and </w:t>
      </w:r>
      <w:proofErr w:type="spellStart"/>
      <w:r w:rsidRPr="54EEEC42">
        <w:rPr>
          <w:rFonts w:ascii="Arial" w:hAnsi="Arial" w:eastAsia="Arial" w:cs="Arial"/>
        </w:rPr>
        <w:t>VisAble</w:t>
      </w:r>
      <w:proofErr w:type="spellEnd"/>
      <w:r w:rsidRPr="54EEEC42">
        <w:rPr>
          <w:rFonts w:ascii="Arial" w:hAnsi="Arial" w:eastAsia="Arial" w:cs="Arial"/>
        </w:rPr>
        <w:t xml:space="preserve"> recommend using the current protected characteristics which correspond to both those used in the Human Rights Act 1993 and Sentencing Act 2002 where people who have enduring common characteristics in terms of ‘race, colour, nationality, religion, gender identity, sexual orientation, age or disability’ are covered.</w:t>
      </w:r>
    </w:p>
    <w:p w:rsidR="007171AC" w:rsidP="54EEEC42" w:rsidRDefault="066D8420" w14:paraId="1B310559" w14:textId="022A0230">
      <w:pPr>
        <w:spacing w:after="0" w:line="360" w:lineRule="auto"/>
      </w:pPr>
      <w:r w:rsidRPr="54EEEC42">
        <w:rPr>
          <w:rFonts w:ascii="Arial" w:hAnsi="Arial" w:eastAsia="Arial" w:cs="Arial"/>
        </w:rPr>
        <w:lastRenderedPageBreak/>
        <w:t xml:space="preserve"> </w:t>
      </w:r>
    </w:p>
    <w:p w:rsidR="007171AC" w:rsidP="54EEEC42" w:rsidRDefault="066D8420" w14:paraId="4440EE3A" w14:textId="1DBF9813">
      <w:pPr>
        <w:spacing w:after="0" w:line="360" w:lineRule="auto"/>
      </w:pPr>
      <w:r w:rsidRPr="54EEEC42">
        <w:rPr>
          <w:rFonts w:ascii="Arial" w:hAnsi="Arial" w:eastAsia="Arial" w:cs="Arial"/>
        </w:rPr>
        <w:t>The reasons why this should be done are obvious in that the need to do so has been established not only by the Human Rights Commission but also in the Law Commission’s discussion paper.</w:t>
      </w:r>
    </w:p>
    <w:p w:rsidR="007171AC" w:rsidP="54EEEC42" w:rsidRDefault="066D8420" w14:paraId="30880884" w14:textId="55273771">
      <w:pPr>
        <w:spacing w:after="0" w:line="360" w:lineRule="auto"/>
      </w:pPr>
      <w:r w:rsidRPr="54EEEC42">
        <w:rPr>
          <w:rFonts w:ascii="Arial" w:hAnsi="Arial" w:eastAsia="Arial" w:cs="Arial"/>
        </w:rPr>
        <w:t xml:space="preserve"> </w:t>
      </w:r>
    </w:p>
    <w:p w:rsidR="00552EF1" w:rsidP="54EEEC42" w:rsidRDefault="066D8420" w14:paraId="56B2C375" w14:textId="1EFCC177">
      <w:pPr>
        <w:spacing w:after="0" w:line="360" w:lineRule="auto"/>
        <w:rPr>
          <w:rFonts w:ascii="Arial" w:hAnsi="Arial" w:eastAsia="Arial" w:cs="Arial"/>
        </w:rPr>
      </w:pPr>
      <w:r w:rsidRPr="54EEEC42">
        <w:rPr>
          <w:rFonts w:ascii="Arial" w:hAnsi="Arial" w:eastAsia="Arial" w:cs="Arial"/>
        </w:rPr>
        <w:t xml:space="preserve">In the paper there is various mention of vulnerable people (4.10; 5.50; 8.32).  </w:t>
      </w:r>
      <w:r w:rsidR="004E714F">
        <w:rPr>
          <w:rFonts w:ascii="Arial" w:hAnsi="Arial" w:eastAsia="Arial" w:cs="Arial"/>
        </w:rPr>
        <w:t>Disabled people</w:t>
      </w:r>
      <w:r w:rsidRPr="54EEEC42">
        <w:rPr>
          <w:rFonts w:ascii="Arial" w:hAnsi="Arial" w:eastAsia="Arial" w:cs="Arial"/>
        </w:rPr>
        <w:t xml:space="preserve"> are targeted for hate crimes, including sexual and other violence, </w:t>
      </w:r>
      <w:r w:rsidRPr="54EEEC42" w:rsidR="009B0A34">
        <w:rPr>
          <w:rFonts w:ascii="Arial" w:hAnsi="Arial" w:eastAsia="Arial" w:cs="Arial"/>
        </w:rPr>
        <w:t>coercion</w:t>
      </w:r>
      <w:r w:rsidRPr="54EEEC42">
        <w:rPr>
          <w:rFonts w:ascii="Arial" w:hAnsi="Arial" w:eastAsia="Arial" w:cs="Arial"/>
        </w:rPr>
        <w:t xml:space="preserve"> and control, because </w:t>
      </w:r>
      <w:r w:rsidR="00467118">
        <w:rPr>
          <w:rFonts w:ascii="Arial" w:hAnsi="Arial" w:eastAsia="Arial" w:cs="Arial"/>
        </w:rPr>
        <w:t xml:space="preserve">of perceived </w:t>
      </w:r>
      <w:r w:rsidRPr="726266CC" w:rsidR="5FB9A684">
        <w:rPr>
          <w:rFonts w:ascii="Arial" w:hAnsi="Arial" w:eastAsia="Arial" w:cs="Arial"/>
        </w:rPr>
        <w:t>inability</w:t>
      </w:r>
      <w:r w:rsidR="00983314">
        <w:rPr>
          <w:rFonts w:ascii="Arial" w:hAnsi="Arial" w:eastAsia="Arial" w:cs="Arial"/>
        </w:rPr>
        <w:t xml:space="preserve"> or vulnerability</w:t>
      </w:r>
      <w:r w:rsidRPr="37248901">
        <w:rPr>
          <w:rFonts w:ascii="Arial" w:hAnsi="Arial" w:eastAsia="Arial" w:cs="Arial"/>
        </w:rPr>
        <w:t xml:space="preserve">.  </w:t>
      </w:r>
    </w:p>
    <w:p w:rsidR="007171AC" w:rsidP="35EFA1A7" w:rsidRDefault="066D8420" w14:paraId="357546C3" w14:noSpellErr="1" w14:textId="3093B2FC">
      <w:pPr>
        <w:pStyle w:val="Normal"/>
        <w:spacing w:after="0" w:line="360" w:lineRule="auto"/>
        <w:rPr>
          <w:rFonts w:ascii="Arial" w:hAnsi="Arial" w:eastAsia="Arial" w:cs="Arial"/>
        </w:rPr>
      </w:pPr>
      <w:r w:rsidRPr="35EFA1A7" w:rsidR="066D8420">
        <w:rPr>
          <w:rFonts w:ascii="Arial" w:hAnsi="Arial" w:eastAsia="Arial" w:cs="Arial"/>
        </w:rPr>
        <w:t xml:space="preserve"> </w:t>
      </w:r>
    </w:p>
    <w:tbl>
      <w:tblPr>
        <w:tblStyle w:val="TableGrid"/>
        <w:tblW w:w="0" w:type="auto"/>
        <w:tblLayout w:type="fixed"/>
        <w:tblLook w:val="06A0" w:firstRow="1" w:lastRow="0" w:firstColumn="1" w:lastColumn="0" w:noHBand="1" w:noVBand="1"/>
      </w:tblPr>
      <w:tblGrid>
        <w:gridCol w:w="9015"/>
      </w:tblGrid>
      <w:tr w:rsidR="54EEEC42" w:rsidTr="54EEEC42" w14:paraId="19954857" w14:textId="77777777">
        <w:trPr>
          <w:trHeight w:val="300"/>
        </w:trPr>
        <w:tc>
          <w:tcPr>
            <w:tcW w:w="9015" w:type="dxa"/>
            <w:tcBorders>
              <w:top w:val="single" w:color="auto" w:sz="8" w:space="0"/>
              <w:left w:val="single" w:color="auto" w:sz="8" w:space="0"/>
              <w:bottom w:val="single" w:color="auto" w:sz="8" w:space="0"/>
              <w:right w:val="single" w:color="auto" w:sz="8" w:space="0"/>
            </w:tcBorders>
            <w:tcMar>
              <w:left w:w="108" w:type="dxa"/>
              <w:right w:w="108" w:type="dxa"/>
            </w:tcMar>
          </w:tcPr>
          <w:p w:rsidR="54EEEC42" w:rsidP="54EEEC42" w:rsidRDefault="54EEEC42" w14:paraId="7A670148" w14:textId="7C7B55A9">
            <w:pPr>
              <w:spacing w:line="360" w:lineRule="auto"/>
            </w:pPr>
            <w:r w:rsidRPr="54EEEC42">
              <w:rPr>
                <w:rFonts w:ascii="Arial" w:hAnsi="Arial" w:eastAsia="Arial" w:cs="Arial"/>
                <w:b/>
                <w:bCs/>
              </w:rPr>
              <w:t>Recommendation 2:</w:t>
            </w:r>
            <w:r w:rsidRPr="54EEEC42">
              <w:rPr>
                <w:rFonts w:ascii="Arial" w:hAnsi="Arial" w:eastAsia="Arial" w:cs="Arial"/>
              </w:rPr>
              <w:t xml:space="preserve"> That people targeted due to having the common characteristics of ‘race, nationality, religion, gender identity, sexual orientation, age or disability’ are covered in any future hate crimes legislation.</w:t>
            </w:r>
          </w:p>
          <w:p w:rsidR="54EEEC42" w:rsidP="54EEEC42" w:rsidRDefault="54EEEC42" w14:paraId="24E59BB6" w14:textId="134BD0F8">
            <w:pPr>
              <w:spacing w:line="360" w:lineRule="auto"/>
            </w:pPr>
            <w:r w:rsidRPr="54EEEC42">
              <w:rPr>
                <w:rFonts w:ascii="Arial" w:hAnsi="Arial" w:eastAsia="Arial" w:cs="Arial"/>
              </w:rPr>
              <w:t xml:space="preserve"> </w:t>
            </w:r>
          </w:p>
          <w:p w:rsidR="54EEEC42" w:rsidP="54EEEC42" w:rsidRDefault="54EEEC42" w14:paraId="13235125" w14:textId="327BA17D">
            <w:pPr>
              <w:spacing w:line="360" w:lineRule="auto"/>
            </w:pPr>
            <w:r w:rsidRPr="54EEEC42">
              <w:rPr>
                <w:rFonts w:ascii="Arial" w:hAnsi="Arial" w:eastAsia="Arial" w:cs="Arial"/>
                <w:b/>
                <w:bCs/>
              </w:rPr>
              <w:t>Recommendation 3</w:t>
            </w:r>
            <w:r w:rsidRPr="54EEEC42">
              <w:rPr>
                <w:rFonts w:ascii="Arial" w:hAnsi="Arial" w:eastAsia="Arial" w:cs="Arial"/>
              </w:rPr>
              <w:t>:  That vulnerability and hate are considered compounding factors, not either/or, when considering the seriousness of a crime.</w:t>
            </w:r>
          </w:p>
        </w:tc>
      </w:tr>
    </w:tbl>
    <w:p w:rsidR="007171AC" w:rsidP="54EEEC42" w:rsidRDefault="066D8420" w14:paraId="707A9C97" w14:textId="25F7F8A4">
      <w:pPr>
        <w:spacing w:after="0" w:line="360" w:lineRule="auto"/>
      </w:pPr>
      <w:r w:rsidRPr="54EEEC42">
        <w:rPr>
          <w:rFonts w:ascii="Arial" w:hAnsi="Arial" w:eastAsia="Arial" w:cs="Arial"/>
        </w:rPr>
        <w:t xml:space="preserve"> </w:t>
      </w:r>
    </w:p>
    <w:p w:rsidR="007171AC" w:rsidP="54EEEC42" w:rsidRDefault="066D8420" w14:paraId="6B2B9A4C" w14:textId="45C43095">
      <w:pPr>
        <w:spacing w:after="0" w:line="360" w:lineRule="auto"/>
      </w:pPr>
      <w:r w:rsidRPr="54EEEC42">
        <w:rPr>
          <w:rFonts w:ascii="Arial" w:hAnsi="Arial" w:eastAsia="Arial" w:cs="Arial"/>
          <w:b/>
          <w:bCs/>
          <w:color w:val="1F3864"/>
          <w:sz w:val="28"/>
          <w:szCs w:val="28"/>
        </w:rPr>
        <w:t xml:space="preserve"> </w:t>
      </w:r>
    </w:p>
    <w:p w:rsidR="007171AC" w:rsidP="54EEEC42" w:rsidRDefault="066D8420" w14:paraId="54241BC5" w14:textId="480B6676">
      <w:pPr>
        <w:spacing w:after="0" w:line="360" w:lineRule="auto"/>
      </w:pPr>
      <w:r w:rsidRPr="54EEEC42">
        <w:rPr>
          <w:rFonts w:ascii="Arial" w:hAnsi="Arial" w:eastAsia="Arial" w:cs="Arial"/>
          <w:b/>
          <w:bCs/>
          <w:color w:val="1F3864"/>
          <w:sz w:val="28"/>
          <w:szCs w:val="28"/>
        </w:rPr>
        <w:t>4.) What do you think about the key reform considerations we have identified for this review?</w:t>
      </w:r>
    </w:p>
    <w:p w:rsidR="007171AC" w:rsidP="54EEEC42" w:rsidRDefault="066D8420" w14:paraId="0F8BD99F" w14:textId="13A00017">
      <w:pPr>
        <w:spacing w:after="0" w:line="360" w:lineRule="auto"/>
      </w:pPr>
      <w:r w:rsidRPr="54EEEC42">
        <w:rPr>
          <w:rFonts w:ascii="Arial" w:hAnsi="Arial" w:eastAsia="Arial" w:cs="Arial"/>
          <w:b/>
          <w:bCs/>
          <w:color w:val="1F3864"/>
          <w:sz w:val="28"/>
          <w:szCs w:val="28"/>
        </w:rPr>
        <w:t xml:space="preserve"> </w:t>
      </w:r>
    </w:p>
    <w:p w:rsidR="007171AC" w:rsidP="54EEEC42" w:rsidRDefault="066D8420" w14:paraId="4C593369" w14:textId="746E2D5A">
      <w:pPr>
        <w:spacing w:after="0" w:line="360" w:lineRule="auto"/>
      </w:pPr>
      <w:r w:rsidRPr="54EEEC42">
        <w:rPr>
          <w:rFonts w:ascii="Arial" w:hAnsi="Arial" w:eastAsia="Arial" w:cs="Arial"/>
        </w:rPr>
        <w:t xml:space="preserve">Disabled Persons Assembly and </w:t>
      </w:r>
      <w:proofErr w:type="spellStart"/>
      <w:r w:rsidRPr="54EEEC42">
        <w:rPr>
          <w:rFonts w:ascii="Arial" w:hAnsi="Arial" w:eastAsia="Arial" w:cs="Arial"/>
        </w:rPr>
        <w:t>VisAble</w:t>
      </w:r>
      <w:proofErr w:type="spellEnd"/>
      <w:r w:rsidRPr="54EEEC42">
        <w:rPr>
          <w:rFonts w:ascii="Arial" w:hAnsi="Arial" w:eastAsia="Arial" w:cs="Arial"/>
        </w:rPr>
        <w:t xml:space="preserve"> agree with all the key considerations identified by the Law Commission for this review:</w:t>
      </w:r>
    </w:p>
    <w:p w:rsidR="007171AC" w:rsidP="54EEEC42" w:rsidRDefault="066D8420" w14:paraId="18BB922E" w14:textId="62E55DCC">
      <w:pPr>
        <w:spacing w:after="0" w:line="360" w:lineRule="auto"/>
      </w:pPr>
      <w:r w:rsidRPr="54EEEC42">
        <w:rPr>
          <w:rFonts w:ascii="Arial" w:hAnsi="Arial" w:eastAsia="Arial" w:cs="Arial"/>
        </w:rPr>
        <w:t xml:space="preserve"> </w:t>
      </w:r>
    </w:p>
    <w:p w:rsidR="007171AC" w:rsidP="54EEEC42" w:rsidRDefault="066D8420" w14:paraId="4B73775A" w14:textId="798B48C1">
      <w:pPr>
        <w:spacing w:after="0" w:line="360" w:lineRule="auto"/>
      </w:pPr>
      <w:r w:rsidRPr="54EEEC42">
        <w:rPr>
          <w:rFonts w:ascii="Arial" w:hAnsi="Arial" w:eastAsia="Arial" w:cs="Arial"/>
        </w:rPr>
        <w:t xml:space="preserve">(a) the need to treat hate crime more seriously than other </w:t>
      </w:r>
      <w:proofErr w:type="gramStart"/>
      <w:r w:rsidRPr="54EEEC42">
        <w:rPr>
          <w:rFonts w:ascii="Arial" w:hAnsi="Arial" w:eastAsia="Arial" w:cs="Arial"/>
        </w:rPr>
        <w:t>crime;</w:t>
      </w:r>
      <w:proofErr w:type="gramEnd"/>
    </w:p>
    <w:p w:rsidR="007171AC" w:rsidP="54EEEC42" w:rsidRDefault="066D8420" w14:paraId="64F04CDE" w14:textId="4EB6A716">
      <w:pPr>
        <w:spacing w:after="0" w:line="360" w:lineRule="auto"/>
      </w:pPr>
      <w:r w:rsidRPr="54EEEC42">
        <w:rPr>
          <w:rFonts w:ascii="Arial" w:hAnsi="Arial" w:eastAsia="Arial" w:cs="Arial"/>
        </w:rPr>
        <w:t xml:space="preserve">(b) guidance on when it is appropriate to create new </w:t>
      </w:r>
      <w:proofErr w:type="gramStart"/>
      <w:r w:rsidRPr="54EEEC42">
        <w:rPr>
          <w:rFonts w:ascii="Arial" w:hAnsi="Arial" w:eastAsia="Arial" w:cs="Arial"/>
        </w:rPr>
        <w:t>offences;</w:t>
      </w:r>
      <w:proofErr w:type="gramEnd"/>
    </w:p>
    <w:p w:rsidR="007171AC" w:rsidP="54EEEC42" w:rsidRDefault="066D8420" w14:paraId="1925F0F4" w14:textId="455125FF">
      <w:pPr>
        <w:spacing w:after="0" w:line="360" w:lineRule="auto"/>
      </w:pPr>
      <w:r w:rsidRPr="54EEEC42">
        <w:rPr>
          <w:rFonts w:ascii="Arial" w:hAnsi="Arial" w:eastAsia="Arial" w:cs="Arial"/>
        </w:rPr>
        <w:t xml:space="preserve">(c) </w:t>
      </w:r>
      <w:proofErr w:type="spellStart"/>
      <w:r w:rsidRPr="54EEEC42">
        <w:rPr>
          <w:rFonts w:ascii="Arial" w:hAnsi="Arial" w:eastAsia="Arial" w:cs="Arial"/>
        </w:rPr>
        <w:t>ngā</w:t>
      </w:r>
      <w:proofErr w:type="spellEnd"/>
      <w:r w:rsidRPr="54EEEC42">
        <w:rPr>
          <w:rFonts w:ascii="Arial" w:hAnsi="Arial" w:eastAsia="Arial" w:cs="Arial"/>
        </w:rPr>
        <w:t xml:space="preserve"> </w:t>
      </w:r>
      <w:proofErr w:type="gramStart"/>
      <w:r w:rsidRPr="54EEEC42">
        <w:rPr>
          <w:rFonts w:ascii="Arial" w:hAnsi="Arial" w:eastAsia="Arial" w:cs="Arial"/>
        </w:rPr>
        <w:t>tikanga;</w:t>
      </w:r>
      <w:proofErr w:type="gramEnd"/>
    </w:p>
    <w:p w:rsidR="007171AC" w:rsidP="54EEEC42" w:rsidRDefault="066D8420" w14:paraId="088BFA42" w14:textId="49143FBC">
      <w:pPr>
        <w:spacing w:after="0" w:line="360" w:lineRule="auto"/>
      </w:pPr>
      <w:r w:rsidRPr="54EEEC42">
        <w:rPr>
          <w:rFonts w:ascii="Arial" w:hAnsi="Arial" w:eastAsia="Arial" w:cs="Arial"/>
        </w:rPr>
        <w:lastRenderedPageBreak/>
        <w:t xml:space="preserve">(d) Te </w:t>
      </w:r>
      <w:proofErr w:type="spellStart"/>
      <w:r w:rsidRPr="54EEEC42">
        <w:rPr>
          <w:rFonts w:ascii="Arial" w:hAnsi="Arial" w:eastAsia="Arial" w:cs="Arial"/>
        </w:rPr>
        <w:t>Tiriti</w:t>
      </w:r>
      <w:proofErr w:type="spellEnd"/>
      <w:r w:rsidRPr="54EEEC42">
        <w:rPr>
          <w:rFonts w:ascii="Arial" w:hAnsi="Arial" w:eastAsia="Arial" w:cs="Arial"/>
        </w:rPr>
        <w:t xml:space="preserve"> o Waitangi | Treaty of </w:t>
      </w:r>
      <w:proofErr w:type="gramStart"/>
      <w:r w:rsidRPr="54EEEC42">
        <w:rPr>
          <w:rFonts w:ascii="Arial" w:hAnsi="Arial" w:eastAsia="Arial" w:cs="Arial"/>
        </w:rPr>
        <w:t>Waitangi;</w:t>
      </w:r>
      <w:proofErr w:type="gramEnd"/>
    </w:p>
    <w:p w:rsidR="007171AC" w:rsidP="54EEEC42" w:rsidRDefault="066D8420" w14:paraId="4012B6C8" w14:textId="55A8DD56">
      <w:pPr>
        <w:spacing w:after="0" w:line="360" w:lineRule="auto"/>
      </w:pPr>
      <w:r w:rsidRPr="54EEEC42">
        <w:rPr>
          <w:rFonts w:ascii="Arial" w:hAnsi="Arial" w:eastAsia="Arial" w:cs="Arial"/>
        </w:rPr>
        <w:t>(e) human rights; and</w:t>
      </w:r>
    </w:p>
    <w:p w:rsidR="007171AC" w:rsidP="54EEEC42" w:rsidRDefault="066D8420" w14:paraId="65A57AE0" w14:textId="78076E60">
      <w:pPr>
        <w:spacing w:after="0" w:line="360" w:lineRule="auto"/>
      </w:pPr>
      <w:r w:rsidRPr="54EEEC42">
        <w:rPr>
          <w:rFonts w:ascii="Arial" w:hAnsi="Arial" w:eastAsia="Arial" w:cs="Arial"/>
        </w:rPr>
        <w:t>(f) what characteristics should be protected by hate crime laws.</w:t>
      </w:r>
    </w:p>
    <w:p w:rsidR="007171AC" w:rsidP="54EEEC42" w:rsidRDefault="066D8420" w14:paraId="5A860D60" w14:textId="0F0DCD5A">
      <w:pPr>
        <w:spacing w:after="0" w:line="360" w:lineRule="auto"/>
      </w:pPr>
      <w:r w:rsidRPr="54EEEC42">
        <w:rPr>
          <w:rFonts w:ascii="Arial" w:hAnsi="Arial" w:eastAsia="Arial" w:cs="Arial"/>
        </w:rPr>
        <w:t xml:space="preserve"> </w:t>
      </w:r>
    </w:p>
    <w:p w:rsidR="007171AC" w:rsidP="54EEEC42" w:rsidRDefault="066D8420" w14:paraId="1CD43B24" w14:textId="2D795E8F">
      <w:pPr>
        <w:spacing w:after="0" w:line="360" w:lineRule="auto"/>
      </w:pPr>
      <w:r w:rsidRPr="54EEEC42">
        <w:rPr>
          <w:rFonts w:ascii="Arial" w:hAnsi="Arial" w:eastAsia="Arial" w:cs="Arial"/>
          <w:b/>
          <w:bCs/>
          <w:color w:val="1F3864"/>
          <w:sz w:val="28"/>
          <w:szCs w:val="28"/>
        </w:rPr>
        <w:t>5.) Do you think there are problems with how Aotearoa New Zealand’s current hate crime law is working? If so, what are those problems?</w:t>
      </w:r>
    </w:p>
    <w:p w:rsidR="007171AC" w:rsidP="54EEEC42" w:rsidRDefault="066D8420" w14:paraId="58511B31" w14:textId="03AC0F15">
      <w:pPr>
        <w:spacing w:after="0" w:line="360" w:lineRule="auto"/>
      </w:pPr>
      <w:r w:rsidRPr="54EEEC42">
        <w:rPr>
          <w:rFonts w:ascii="Arial" w:hAnsi="Arial" w:eastAsia="Arial" w:cs="Arial"/>
          <w:b/>
          <w:bCs/>
          <w:color w:val="1F3864"/>
          <w:sz w:val="28"/>
          <w:szCs w:val="28"/>
        </w:rPr>
        <w:t xml:space="preserve"> </w:t>
      </w:r>
    </w:p>
    <w:p w:rsidR="007171AC" w:rsidP="54EEEC42" w:rsidRDefault="066D8420" w14:paraId="7613F239" w14:textId="2C435740">
      <w:pPr>
        <w:spacing w:after="0" w:line="360" w:lineRule="auto"/>
      </w:pPr>
      <w:r w:rsidRPr="54EEEC42">
        <w:rPr>
          <w:rFonts w:ascii="Arial" w:hAnsi="Arial" w:eastAsia="Arial" w:cs="Arial"/>
        </w:rPr>
        <w:t>Yes, given the empirical and anecdotal evidence provided earlier, we believe that New Zealand’s current hate crimes laws do not go far enough.</w:t>
      </w:r>
    </w:p>
    <w:p w:rsidR="007171AC" w:rsidP="54EEEC42" w:rsidRDefault="066D8420" w14:paraId="06B84C41" w14:textId="688B76A7">
      <w:pPr>
        <w:spacing w:after="0" w:line="360" w:lineRule="auto"/>
      </w:pPr>
      <w:r w:rsidRPr="54EEEC42">
        <w:rPr>
          <w:rFonts w:ascii="Arial" w:hAnsi="Arial" w:eastAsia="Arial" w:cs="Arial"/>
        </w:rPr>
        <w:t xml:space="preserve"> </w:t>
      </w:r>
    </w:p>
    <w:p w:rsidR="007171AC" w:rsidP="54EEEC42" w:rsidRDefault="066D8420" w14:paraId="6E6E8702" w14:textId="7BBD477B">
      <w:pPr>
        <w:spacing w:after="0" w:line="360" w:lineRule="auto"/>
      </w:pPr>
      <w:r w:rsidRPr="54EEEC42">
        <w:rPr>
          <w:rFonts w:ascii="Arial" w:hAnsi="Arial" w:eastAsia="Arial" w:cs="Arial"/>
        </w:rPr>
        <w:t>We would like to see all crimes which may have a hate motivation behind them covered by legislation, so that where evidence of hate is uncovered during an investigation, then this can be considered when charges are being laid by the police or other prosecutorial authorities.</w:t>
      </w:r>
    </w:p>
    <w:p w:rsidR="007171AC" w:rsidP="54EEEC42" w:rsidRDefault="066D8420" w14:paraId="4BA09DD3" w14:textId="541361D0">
      <w:pPr>
        <w:spacing w:after="0" w:line="360" w:lineRule="auto"/>
      </w:pPr>
      <w:r w:rsidRPr="54EEEC42">
        <w:rPr>
          <w:rFonts w:ascii="Arial" w:hAnsi="Arial" w:eastAsia="Arial" w:cs="Arial"/>
        </w:rPr>
        <w:t xml:space="preserve"> </w:t>
      </w:r>
    </w:p>
    <w:p w:rsidR="00DB2AB5" w:rsidP="54EEEC42" w:rsidRDefault="066D8420" w14:paraId="1806FBC6" w14:textId="77777777">
      <w:pPr>
        <w:spacing w:after="0" w:line="360" w:lineRule="auto"/>
        <w:rPr>
          <w:rFonts w:ascii="Arial" w:hAnsi="Arial" w:eastAsia="Arial" w:cs="Arial"/>
        </w:rPr>
      </w:pPr>
      <w:r w:rsidRPr="54EEEC42">
        <w:rPr>
          <w:rFonts w:ascii="Arial" w:hAnsi="Arial" w:eastAsia="Arial" w:cs="Arial"/>
        </w:rPr>
        <w:t xml:space="preserve">The discussion paper says (5.50) that “In practice, we are not aware of any cases that have applied the hate crime aggravating factor to hostility based on age or disability.”  </w:t>
      </w:r>
    </w:p>
    <w:p w:rsidR="00DB2AB5" w:rsidP="54EEEC42" w:rsidRDefault="00DB2AB5" w14:paraId="11531031" w14:textId="77777777">
      <w:pPr>
        <w:spacing w:after="0" w:line="360" w:lineRule="auto"/>
        <w:rPr>
          <w:rFonts w:ascii="Arial" w:hAnsi="Arial" w:eastAsia="Arial" w:cs="Arial"/>
        </w:rPr>
      </w:pPr>
    </w:p>
    <w:p w:rsidR="002C3983" w:rsidP="54EEEC42" w:rsidRDefault="066D8420" w14:paraId="4B16EDEB" w14:textId="77777777">
      <w:pPr>
        <w:spacing w:after="0" w:line="360" w:lineRule="auto"/>
        <w:rPr>
          <w:rFonts w:ascii="Arial" w:hAnsi="Arial" w:eastAsia="Arial" w:cs="Arial"/>
        </w:rPr>
      </w:pPr>
      <w:r w:rsidRPr="54EEEC42">
        <w:rPr>
          <w:rFonts w:ascii="Arial" w:hAnsi="Arial" w:eastAsia="Arial" w:cs="Arial"/>
        </w:rPr>
        <w:t>We believe this is for two reasons</w:t>
      </w:r>
      <w:r w:rsidR="002C3983">
        <w:rPr>
          <w:rFonts w:ascii="Arial" w:hAnsi="Arial" w:eastAsia="Arial" w:cs="Arial"/>
        </w:rPr>
        <w:t>:</w:t>
      </w:r>
    </w:p>
    <w:p w:rsidR="002C3983" w:rsidP="002C3983" w:rsidRDefault="00955599" w14:paraId="629F2615" w14:textId="5D4D1219">
      <w:pPr>
        <w:pStyle w:val="ListParagraph"/>
        <w:numPr>
          <w:ilvl w:val="0"/>
          <w:numId w:val="4"/>
        </w:numPr>
        <w:spacing w:after="0" w:line="360" w:lineRule="auto"/>
        <w:rPr>
          <w:rFonts w:ascii="Arial" w:hAnsi="Arial" w:eastAsia="Arial" w:cs="Arial"/>
        </w:rPr>
      </w:pPr>
      <w:r w:rsidRPr="002C3983">
        <w:rPr>
          <w:rFonts w:ascii="Arial" w:hAnsi="Arial" w:eastAsia="Arial" w:cs="Arial"/>
        </w:rPr>
        <w:t>T</w:t>
      </w:r>
      <w:r w:rsidRPr="002C3983" w:rsidR="066D8420">
        <w:rPr>
          <w:rFonts w:ascii="Arial" w:hAnsi="Arial" w:eastAsia="Arial" w:cs="Arial"/>
        </w:rPr>
        <w:t>hat</w:t>
      </w:r>
      <w:r w:rsidR="009B6156">
        <w:rPr>
          <w:rFonts w:ascii="Arial" w:hAnsi="Arial" w:eastAsia="Arial" w:cs="Arial"/>
        </w:rPr>
        <w:t xml:space="preserve"> no specific offences</w:t>
      </w:r>
      <w:r w:rsidRPr="002C3983" w:rsidR="066D8420">
        <w:rPr>
          <w:rFonts w:ascii="Arial" w:hAnsi="Arial" w:eastAsia="Arial" w:cs="Arial"/>
        </w:rPr>
        <w:t xml:space="preserve"> </w:t>
      </w:r>
      <w:r w:rsidRPr="002C3983" w:rsidR="00525DCE">
        <w:rPr>
          <w:rFonts w:ascii="Arial" w:hAnsi="Arial" w:eastAsia="Arial" w:cs="Arial"/>
        </w:rPr>
        <w:t>exist</w:t>
      </w:r>
      <w:r w:rsidRPr="002C3983" w:rsidR="066D8420">
        <w:rPr>
          <w:rFonts w:ascii="Arial" w:hAnsi="Arial" w:eastAsia="Arial" w:cs="Arial"/>
        </w:rPr>
        <w:t xml:space="preserve"> which identifies these </w:t>
      </w:r>
      <w:r w:rsidRPr="002C3983" w:rsidR="00525DCE">
        <w:rPr>
          <w:rFonts w:ascii="Arial" w:hAnsi="Arial" w:eastAsia="Arial" w:cs="Arial"/>
        </w:rPr>
        <w:t>characteristics</w:t>
      </w:r>
      <w:r w:rsidR="00525DCE">
        <w:rPr>
          <w:rFonts w:ascii="Arial" w:hAnsi="Arial" w:eastAsia="Arial" w:cs="Arial"/>
        </w:rPr>
        <w:t>.</w:t>
      </w:r>
    </w:p>
    <w:p w:rsidR="00286093" w:rsidP="00286093" w:rsidRDefault="00525DCE" w14:paraId="76505A12" w14:textId="58B8D754">
      <w:pPr>
        <w:pStyle w:val="ListParagraph"/>
        <w:numPr>
          <w:ilvl w:val="0"/>
          <w:numId w:val="4"/>
        </w:numPr>
        <w:spacing w:after="0" w:line="360" w:lineRule="auto"/>
        <w:rPr>
          <w:rFonts w:ascii="Arial" w:hAnsi="Arial" w:eastAsia="Arial" w:cs="Arial"/>
        </w:rPr>
      </w:pPr>
      <w:r>
        <w:rPr>
          <w:rFonts w:ascii="Arial" w:hAnsi="Arial" w:eastAsia="Arial" w:cs="Arial"/>
        </w:rPr>
        <w:t>T</w:t>
      </w:r>
      <w:r w:rsidRPr="002C3983" w:rsidR="066D8420">
        <w:rPr>
          <w:rFonts w:ascii="Arial" w:hAnsi="Arial" w:eastAsia="Arial" w:cs="Arial"/>
        </w:rPr>
        <w:t xml:space="preserve">hat older people and disabled people are as invisible in police and justice processes as in the wider community. This means </w:t>
      </w:r>
      <w:r w:rsidRPr="002C3983" w:rsidR="00F22439">
        <w:rPr>
          <w:rFonts w:ascii="Arial" w:hAnsi="Arial" w:eastAsia="Arial" w:cs="Arial"/>
        </w:rPr>
        <w:t xml:space="preserve">that the justice system does not </w:t>
      </w:r>
      <w:r w:rsidRPr="002C3983" w:rsidR="066D8420">
        <w:rPr>
          <w:rFonts w:ascii="Arial" w:hAnsi="Arial" w:eastAsia="Arial" w:cs="Arial"/>
        </w:rPr>
        <w:t xml:space="preserve">consider age or disability as a significant hate factor in </w:t>
      </w:r>
      <w:r w:rsidR="002C3983">
        <w:rPr>
          <w:rFonts w:ascii="Arial" w:hAnsi="Arial" w:eastAsia="Arial" w:cs="Arial"/>
        </w:rPr>
        <w:t>offending against older and disabled people</w:t>
      </w:r>
      <w:r w:rsidRPr="002C3983" w:rsidR="066D8420">
        <w:rPr>
          <w:rFonts w:ascii="Arial" w:hAnsi="Arial" w:eastAsia="Arial" w:cs="Arial"/>
        </w:rPr>
        <w:t xml:space="preserve">.  </w:t>
      </w:r>
    </w:p>
    <w:p w:rsidR="00286093" w:rsidP="00286093" w:rsidRDefault="00286093" w14:paraId="21532476" w14:textId="77777777">
      <w:pPr>
        <w:pStyle w:val="ListParagraph"/>
        <w:spacing w:after="0" w:line="360" w:lineRule="auto"/>
        <w:rPr>
          <w:rFonts w:ascii="Arial" w:hAnsi="Arial" w:eastAsia="Arial" w:cs="Arial"/>
        </w:rPr>
      </w:pPr>
    </w:p>
    <w:p w:rsidRPr="00A74C73" w:rsidR="007171AC" w:rsidP="00A74C73" w:rsidRDefault="066D8420" w14:paraId="7AF67BAF" w14:textId="6CA7AB02">
      <w:pPr>
        <w:spacing w:after="0" w:line="360" w:lineRule="auto"/>
        <w:rPr>
          <w:rFonts w:ascii="Arial" w:hAnsi="Arial" w:eastAsia="Arial" w:cs="Arial"/>
        </w:rPr>
      </w:pPr>
      <w:r w:rsidRPr="00A74C73">
        <w:rPr>
          <w:rFonts w:ascii="Arial" w:hAnsi="Arial" w:eastAsia="Arial" w:cs="Arial"/>
        </w:rPr>
        <w:t xml:space="preserve">Naming </w:t>
      </w:r>
      <w:r w:rsidR="00A74C73">
        <w:rPr>
          <w:rFonts w:ascii="Arial" w:hAnsi="Arial" w:eastAsia="Arial" w:cs="Arial"/>
        </w:rPr>
        <w:t>hate</w:t>
      </w:r>
      <w:r w:rsidR="00DB6804">
        <w:rPr>
          <w:rFonts w:ascii="Arial" w:hAnsi="Arial" w:eastAsia="Arial" w:cs="Arial"/>
        </w:rPr>
        <w:t xml:space="preserve"> on the grounds of disability</w:t>
      </w:r>
      <w:r w:rsidR="00A74C73">
        <w:rPr>
          <w:rFonts w:ascii="Arial" w:hAnsi="Arial" w:eastAsia="Arial" w:cs="Arial"/>
        </w:rPr>
        <w:t xml:space="preserve"> as a specific</w:t>
      </w:r>
      <w:r w:rsidRPr="00A74C73">
        <w:rPr>
          <w:rFonts w:ascii="Arial" w:hAnsi="Arial" w:eastAsia="Arial" w:cs="Arial"/>
        </w:rPr>
        <w:t xml:space="preserve"> aggravating factor</w:t>
      </w:r>
      <w:r w:rsidR="00DB6804">
        <w:rPr>
          <w:rFonts w:ascii="Arial" w:hAnsi="Arial" w:eastAsia="Arial" w:cs="Arial"/>
        </w:rPr>
        <w:t xml:space="preserve"> will increase the likelihood of successful prosecutions</w:t>
      </w:r>
      <w:r w:rsidRPr="00A74C73">
        <w:rPr>
          <w:rFonts w:ascii="Arial" w:hAnsi="Arial" w:eastAsia="Arial" w:cs="Arial"/>
        </w:rPr>
        <w:t xml:space="preserve">.  Often </w:t>
      </w:r>
      <w:r w:rsidR="00E75639">
        <w:rPr>
          <w:rFonts w:ascii="Arial" w:hAnsi="Arial" w:eastAsia="Arial" w:cs="Arial"/>
        </w:rPr>
        <w:t xml:space="preserve">disabled people are considered </w:t>
      </w:r>
      <w:r w:rsidR="00F55275">
        <w:rPr>
          <w:rFonts w:ascii="Arial" w:hAnsi="Arial" w:eastAsia="Arial" w:cs="Arial"/>
        </w:rPr>
        <w:t xml:space="preserve">as </w:t>
      </w:r>
      <w:r w:rsidR="00E75639">
        <w:rPr>
          <w:rFonts w:ascii="Arial" w:hAnsi="Arial" w:eastAsia="Arial" w:cs="Arial"/>
        </w:rPr>
        <w:t>unreliable witnesses</w:t>
      </w:r>
      <w:r w:rsidRPr="00A74C73">
        <w:rPr>
          <w:rFonts w:ascii="Arial" w:hAnsi="Arial" w:eastAsia="Arial" w:cs="Arial"/>
        </w:rPr>
        <w:t>.  Using a hate crime lens will expose this ableism and strengthen the opportunities</w:t>
      </w:r>
      <w:r w:rsidR="00192171">
        <w:rPr>
          <w:rFonts w:ascii="Arial" w:hAnsi="Arial" w:eastAsia="Arial" w:cs="Arial"/>
        </w:rPr>
        <w:t xml:space="preserve"> for disabled people to seek justice</w:t>
      </w:r>
      <w:r w:rsidRPr="00A74C73">
        <w:rPr>
          <w:rFonts w:ascii="Arial" w:hAnsi="Arial" w:eastAsia="Arial" w:cs="Arial"/>
        </w:rPr>
        <w:t xml:space="preserve">.  </w:t>
      </w:r>
    </w:p>
    <w:p w:rsidR="007171AC" w:rsidP="54EEEC42" w:rsidRDefault="066D8420" w14:paraId="5581E6A3" w14:textId="1D5D7A95">
      <w:pPr>
        <w:spacing w:after="0" w:line="360" w:lineRule="auto"/>
      </w:pPr>
      <w:r w:rsidRPr="54EEEC42">
        <w:rPr>
          <w:rFonts w:ascii="Arial" w:hAnsi="Arial" w:eastAsia="Arial" w:cs="Arial"/>
        </w:rPr>
        <w:t xml:space="preserve"> </w:t>
      </w:r>
    </w:p>
    <w:p w:rsidR="0032082F" w:rsidP="54EEEC42" w:rsidRDefault="066D8420" w14:paraId="1B34A77D" w14:textId="2531C992">
      <w:pPr>
        <w:spacing w:after="0" w:line="360" w:lineRule="auto"/>
        <w:rPr>
          <w:rFonts w:ascii="Arial" w:hAnsi="Arial" w:eastAsia="Arial" w:cs="Arial"/>
        </w:rPr>
      </w:pPr>
      <w:r w:rsidRPr="54EEEC42">
        <w:rPr>
          <w:rFonts w:ascii="Arial" w:hAnsi="Arial" w:eastAsia="Arial" w:cs="Arial"/>
        </w:rPr>
        <w:lastRenderedPageBreak/>
        <w:t>Naming hate crime and hate speech requires police to understand t</w:t>
      </w:r>
      <w:r w:rsidR="004A183C">
        <w:rPr>
          <w:rFonts w:ascii="Arial" w:hAnsi="Arial" w:eastAsia="Arial" w:cs="Arial"/>
        </w:rPr>
        <w:t>he perspectives of disabled people and others who experience such offending</w:t>
      </w:r>
      <w:r w:rsidR="009369DA">
        <w:rPr>
          <w:rFonts w:ascii="Arial" w:hAnsi="Arial" w:eastAsia="Arial" w:cs="Arial"/>
        </w:rPr>
        <w:t xml:space="preserve"> when dealing with complaints</w:t>
      </w:r>
      <w:r w:rsidRPr="54EEEC42">
        <w:rPr>
          <w:rFonts w:ascii="Arial" w:hAnsi="Arial" w:eastAsia="Arial" w:cs="Arial"/>
        </w:rPr>
        <w:t xml:space="preserve">.  </w:t>
      </w:r>
      <w:r w:rsidR="004A183C">
        <w:rPr>
          <w:rFonts w:ascii="Arial" w:hAnsi="Arial" w:eastAsia="Arial" w:cs="Arial"/>
        </w:rPr>
        <w:t>As</w:t>
      </w:r>
      <w:r w:rsidRPr="54EEEC42">
        <w:rPr>
          <w:rFonts w:ascii="Arial" w:hAnsi="Arial" w:eastAsia="Arial" w:cs="Arial"/>
        </w:rPr>
        <w:t xml:space="preserve"> a community</w:t>
      </w:r>
      <w:r w:rsidR="004A183C">
        <w:rPr>
          <w:rFonts w:ascii="Arial" w:hAnsi="Arial" w:eastAsia="Arial" w:cs="Arial"/>
        </w:rPr>
        <w:t>, disabled people are regularly</w:t>
      </w:r>
      <w:r w:rsidRPr="54EEEC42">
        <w:rPr>
          <w:rFonts w:ascii="Arial" w:hAnsi="Arial" w:eastAsia="Arial" w:cs="Arial"/>
        </w:rPr>
        <w:t xml:space="preserve"> targeted by strangers and those </w:t>
      </w:r>
      <w:r w:rsidR="004A099C">
        <w:rPr>
          <w:rFonts w:ascii="Arial" w:hAnsi="Arial" w:eastAsia="Arial" w:cs="Arial"/>
        </w:rPr>
        <w:t>known to them</w:t>
      </w:r>
      <w:r w:rsidRPr="54EEEC42">
        <w:rPr>
          <w:rFonts w:ascii="Arial" w:hAnsi="Arial" w:eastAsia="Arial" w:cs="Arial"/>
        </w:rPr>
        <w:t xml:space="preserve"> for verbal, physical, sexual and coercive violence and abuse, mea</w:t>
      </w:r>
      <w:r w:rsidR="0032082F">
        <w:rPr>
          <w:rFonts w:ascii="Arial" w:hAnsi="Arial" w:eastAsia="Arial" w:cs="Arial"/>
        </w:rPr>
        <w:t xml:space="preserve">ning that many within our community are </w:t>
      </w:r>
      <w:r w:rsidRPr="54EEEC42">
        <w:rPr>
          <w:rFonts w:ascii="Arial" w:hAnsi="Arial" w:eastAsia="Arial" w:cs="Arial"/>
        </w:rPr>
        <w:t xml:space="preserve">attuned to the nuance of the abuse. </w:t>
      </w:r>
    </w:p>
    <w:p w:rsidR="0032082F" w:rsidP="54EEEC42" w:rsidRDefault="0032082F" w14:paraId="77DD051D" w14:textId="77777777">
      <w:pPr>
        <w:spacing w:after="0" w:line="360" w:lineRule="auto"/>
        <w:rPr>
          <w:rFonts w:ascii="Arial" w:hAnsi="Arial" w:eastAsia="Arial" w:cs="Arial"/>
        </w:rPr>
      </w:pPr>
    </w:p>
    <w:p w:rsidR="007171AC" w:rsidP="54EEEC42" w:rsidRDefault="00DB58BA" w14:paraId="74C5855D" w14:textId="1AD75C1C">
      <w:pPr>
        <w:spacing w:after="0" w:line="360" w:lineRule="auto"/>
      </w:pPr>
      <w:r>
        <w:rPr>
          <w:rFonts w:ascii="Arial" w:hAnsi="Arial" w:eastAsia="Arial" w:cs="Arial"/>
        </w:rPr>
        <w:t xml:space="preserve">Consequently, </w:t>
      </w:r>
      <w:r w:rsidR="0070313E">
        <w:rPr>
          <w:rFonts w:ascii="Arial" w:hAnsi="Arial" w:eastAsia="Arial" w:cs="Arial"/>
        </w:rPr>
        <w:t xml:space="preserve">police and prosecuting authorities do not fully take on board the </w:t>
      </w:r>
      <w:r w:rsidR="00CA4000">
        <w:rPr>
          <w:rFonts w:ascii="Arial" w:hAnsi="Arial" w:eastAsia="Arial" w:cs="Arial"/>
        </w:rPr>
        <w:t>perspectives of disabled people</w:t>
      </w:r>
      <w:r w:rsidR="0070313E">
        <w:rPr>
          <w:rFonts w:ascii="Arial" w:hAnsi="Arial" w:eastAsia="Arial" w:cs="Arial"/>
        </w:rPr>
        <w:t xml:space="preserve"> when it comes to</w:t>
      </w:r>
      <w:r w:rsidR="00C21320">
        <w:rPr>
          <w:rFonts w:ascii="Arial" w:hAnsi="Arial" w:eastAsia="Arial" w:cs="Arial"/>
        </w:rPr>
        <w:t xml:space="preserve"> re</w:t>
      </w:r>
      <w:r w:rsidR="003D25AD">
        <w:rPr>
          <w:rFonts w:ascii="Arial" w:hAnsi="Arial" w:eastAsia="Arial" w:cs="Arial"/>
        </w:rPr>
        <w:t>porting</w:t>
      </w:r>
      <w:r w:rsidR="0070313E">
        <w:rPr>
          <w:rFonts w:ascii="Arial" w:hAnsi="Arial" w:eastAsia="Arial" w:cs="Arial"/>
        </w:rPr>
        <w:t xml:space="preserve"> hate</w:t>
      </w:r>
      <w:r w:rsidRPr="54EEEC42" w:rsidR="066D8420">
        <w:rPr>
          <w:rFonts w:ascii="Arial" w:hAnsi="Arial" w:eastAsia="Arial" w:cs="Arial"/>
        </w:rPr>
        <w:t xml:space="preserve"> crime.  </w:t>
      </w:r>
      <w:r w:rsidR="00634700">
        <w:rPr>
          <w:rFonts w:ascii="Arial" w:hAnsi="Arial" w:eastAsia="Arial" w:cs="Arial"/>
        </w:rPr>
        <w:t>From our perspective, for example, b</w:t>
      </w:r>
      <w:r w:rsidRPr="54EEEC42" w:rsidR="066D8420">
        <w:rPr>
          <w:rFonts w:ascii="Arial" w:hAnsi="Arial" w:eastAsia="Arial" w:cs="Arial"/>
        </w:rPr>
        <w:t xml:space="preserve">ullying is </w:t>
      </w:r>
      <w:proofErr w:type="gramStart"/>
      <w:r w:rsidRPr="54EEEC42" w:rsidR="066D8420">
        <w:rPr>
          <w:rFonts w:ascii="Arial" w:hAnsi="Arial" w:eastAsia="Arial" w:cs="Arial"/>
        </w:rPr>
        <w:t>hate</w:t>
      </w:r>
      <w:proofErr w:type="gramEnd"/>
      <w:r w:rsidRPr="54EEEC42" w:rsidR="066D8420">
        <w:rPr>
          <w:rFonts w:ascii="Arial" w:hAnsi="Arial" w:eastAsia="Arial" w:cs="Arial"/>
        </w:rPr>
        <w:t xml:space="preserve"> crime – it’s not a lesser </w:t>
      </w:r>
      <w:r w:rsidR="006B6C3C">
        <w:rPr>
          <w:rFonts w:ascii="Arial" w:hAnsi="Arial" w:eastAsia="Arial" w:cs="Arial"/>
        </w:rPr>
        <w:t xml:space="preserve">offence - </w:t>
      </w:r>
      <w:r w:rsidRPr="54EEEC42" w:rsidR="066D8420">
        <w:rPr>
          <w:rFonts w:ascii="Arial" w:hAnsi="Arial" w:eastAsia="Arial" w:cs="Arial"/>
        </w:rPr>
        <w:t>it’s just another word for the violence and abuse</w:t>
      </w:r>
      <w:r w:rsidR="00634700">
        <w:rPr>
          <w:rFonts w:ascii="Arial" w:hAnsi="Arial" w:eastAsia="Arial" w:cs="Arial"/>
        </w:rPr>
        <w:t xml:space="preserve"> mainly marginalised</w:t>
      </w:r>
      <w:r w:rsidRPr="54EEEC42" w:rsidR="066D8420">
        <w:rPr>
          <w:rFonts w:ascii="Arial" w:hAnsi="Arial" w:eastAsia="Arial" w:cs="Arial"/>
        </w:rPr>
        <w:t xml:space="preserve"> people experience every day.  </w:t>
      </w:r>
    </w:p>
    <w:p w:rsidR="007171AC" w:rsidP="54EEEC42" w:rsidRDefault="066D8420" w14:paraId="79875588" w14:textId="20BCBFA3">
      <w:pPr>
        <w:spacing w:after="0" w:line="360" w:lineRule="auto"/>
      </w:pPr>
      <w:r w:rsidRPr="54EEEC42">
        <w:rPr>
          <w:rFonts w:ascii="Arial" w:hAnsi="Arial" w:eastAsia="Arial" w:cs="Arial"/>
        </w:rPr>
        <w:t xml:space="preserve"> </w:t>
      </w:r>
    </w:p>
    <w:p w:rsidR="007171AC" w:rsidP="54EEEC42" w:rsidRDefault="066D8420" w14:paraId="31472D03" w14:textId="7903CB8E">
      <w:pPr>
        <w:spacing w:after="0" w:line="360" w:lineRule="auto"/>
      </w:pPr>
      <w:r w:rsidRPr="54EEEC42">
        <w:rPr>
          <w:rFonts w:ascii="Arial" w:hAnsi="Arial" w:eastAsia="Arial" w:cs="Arial"/>
        </w:rPr>
        <w:t xml:space="preserve">The UK Crown Prosecution Service identifies hate crimes against disabled people as: </w:t>
      </w:r>
    </w:p>
    <w:p w:rsidR="007171AC" w:rsidP="54EEEC42" w:rsidRDefault="066D8420" w14:paraId="7F9E2F63" w14:textId="27B93BFF">
      <w:pPr>
        <w:spacing w:after="0" w:line="360" w:lineRule="auto"/>
      </w:pPr>
      <w:r w:rsidRPr="54EEEC42">
        <w:rPr>
          <w:rFonts w:ascii="Arial" w:hAnsi="Arial" w:eastAsia="Arial" w:cs="Arial"/>
        </w:rPr>
        <w:t xml:space="preserve"> </w:t>
      </w:r>
    </w:p>
    <w:p w:rsidR="007171AC" w:rsidP="54EEEC42" w:rsidRDefault="066D8420" w14:paraId="24FDEDA1" w14:textId="2722F095">
      <w:pPr>
        <w:spacing w:after="0" w:line="360" w:lineRule="auto"/>
      </w:pPr>
      <w:r w:rsidRPr="54EEEC42">
        <w:rPr>
          <w:rFonts w:ascii="Arial" w:hAnsi="Arial" w:eastAsia="Arial" w:cs="Arial"/>
          <w:i/>
          <w:iCs/>
        </w:rPr>
        <w:t>“Any crime in which disability is a factor, including the impact on the victim and where the perpetrator’s perception that the victim was disabled was a determining factor in his or her decision to offend against the specific victim</w:t>
      </w:r>
      <w:proofErr w:type="gramStart"/>
      <w:r w:rsidRPr="54EEEC42">
        <w:rPr>
          <w:rFonts w:ascii="Arial" w:hAnsi="Arial" w:eastAsia="Arial" w:cs="Arial"/>
          <w:i/>
          <w:iCs/>
        </w:rPr>
        <w:t>.”…</w:t>
      </w:r>
      <w:proofErr w:type="gramEnd"/>
    </w:p>
    <w:p w:rsidR="007171AC" w:rsidP="54EEEC42" w:rsidRDefault="066D8420" w14:paraId="2E46785E" w14:textId="20046B50">
      <w:pPr>
        <w:spacing w:after="0" w:line="360" w:lineRule="auto"/>
      </w:pPr>
      <w:r w:rsidRPr="54EEEC42">
        <w:rPr>
          <w:rFonts w:ascii="Arial" w:hAnsi="Arial" w:eastAsia="Arial" w:cs="Arial"/>
        </w:rPr>
        <w:t xml:space="preserve"> </w:t>
      </w:r>
    </w:p>
    <w:p w:rsidR="007171AC" w:rsidP="54EEEC42" w:rsidRDefault="066D8420" w14:paraId="4660B8A1" w14:textId="7EC163C9">
      <w:pPr>
        <w:spacing w:after="0" w:line="360" w:lineRule="auto"/>
      </w:pPr>
      <w:r w:rsidRPr="54EEEC42">
        <w:rPr>
          <w:rFonts w:ascii="Arial" w:hAnsi="Arial" w:eastAsia="Arial" w:cs="Arial"/>
          <w:i/>
          <w:iCs/>
        </w:rPr>
        <w:t>Examples of types of crimes committed against disabled people are:</w:t>
      </w:r>
    </w:p>
    <w:p w:rsidR="007171AC" w:rsidP="54EEEC42" w:rsidRDefault="066D8420" w14:paraId="51F10363" w14:textId="4F031B8F">
      <w:pPr>
        <w:pStyle w:val="ListParagraph"/>
        <w:numPr>
          <w:ilvl w:val="0"/>
          <w:numId w:val="1"/>
        </w:numPr>
        <w:spacing w:after="0" w:line="360" w:lineRule="auto"/>
        <w:rPr>
          <w:rFonts w:ascii="Arial" w:hAnsi="Arial" w:eastAsia="Arial" w:cs="Arial"/>
          <w:i/>
          <w:iCs/>
        </w:rPr>
      </w:pPr>
      <w:r w:rsidRPr="54EEEC42">
        <w:rPr>
          <w:rFonts w:ascii="Arial" w:hAnsi="Arial" w:eastAsia="Arial" w:cs="Arial"/>
          <w:i/>
          <w:iCs/>
        </w:rPr>
        <w:t>“Mate crime” or “‘befriending crime”: the victim is groomed or befriended and subjected to financial or sexual exploitation; or made to commit minor criminal offences such as shoplifting; or the victim's accommodation is taken over to commit further offences, such as taking/selling drugs, handling stolen goods, encouraging under-age drinking and sexual behaviour</w:t>
      </w:r>
    </w:p>
    <w:p w:rsidR="007171AC" w:rsidP="54EEEC42" w:rsidRDefault="066D8420" w14:paraId="21E1F853" w14:textId="771B0C35">
      <w:pPr>
        <w:pStyle w:val="ListParagraph"/>
        <w:numPr>
          <w:ilvl w:val="0"/>
          <w:numId w:val="1"/>
        </w:numPr>
        <w:spacing w:after="0" w:line="360" w:lineRule="auto"/>
        <w:rPr>
          <w:rFonts w:ascii="Arial" w:hAnsi="Arial" w:eastAsia="Arial" w:cs="Arial"/>
          <w:b/>
          <w:bCs/>
          <w:i/>
          <w:iCs/>
          <w:color w:val="0563C1"/>
          <w:u w:val="single"/>
          <w:vertAlign w:val="superscript"/>
        </w:rPr>
      </w:pPr>
      <w:r w:rsidRPr="54EEEC42">
        <w:rPr>
          <w:rFonts w:ascii="Arial" w:hAnsi="Arial" w:eastAsia="Arial" w:cs="Arial"/>
          <w:i/>
          <w:iCs/>
        </w:rPr>
        <w:t>Criminal assault, abuse or neglect of a disabled person where there is an existing relationship and an expectation of trust: for example, where the perpetrator is a paid carer, family member, friend, support worker or volunteer.”</w:t>
      </w:r>
      <w:hyperlink w:anchor="_ftn17" r:id="rId42">
        <w:r w:rsidRPr="00D10B3E">
          <w:rPr>
            <w:rStyle w:val="Hyperlink"/>
            <w:rFonts w:ascii="Arial" w:hAnsi="Arial" w:eastAsia="Arial" w:cs="Arial"/>
            <w:b/>
            <w:bCs/>
            <w:i/>
            <w:iCs/>
            <w:color w:val="0563C1"/>
            <w:vertAlign w:val="superscript"/>
          </w:rPr>
          <w:t>[17]</w:t>
        </w:r>
      </w:hyperlink>
    </w:p>
    <w:p w:rsidR="007171AC" w:rsidP="54EEEC42" w:rsidRDefault="066D8420" w14:paraId="38F5C477" w14:textId="01E6A630">
      <w:pPr>
        <w:spacing w:after="0" w:line="360" w:lineRule="auto"/>
      </w:pPr>
      <w:r w:rsidRPr="54EEEC42">
        <w:rPr>
          <w:rFonts w:ascii="Arial" w:hAnsi="Arial" w:eastAsia="Arial" w:cs="Arial"/>
        </w:rPr>
        <w:t xml:space="preserve"> </w:t>
      </w:r>
    </w:p>
    <w:p w:rsidR="007171AC" w:rsidP="54EEEC42" w:rsidRDefault="066D8420" w14:paraId="444857A7" w14:textId="1F917B85">
      <w:pPr>
        <w:spacing w:after="0" w:line="360" w:lineRule="auto"/>
      </w:pPr>
      <w:r w:rsidRPr="54EEEC42">
        <w:rPr>
          <w:rFonts w:ascii="Arial" w:hAnsi="Arial" w:eastAsia="Arial" w:cs="Arial"/>
          <w:b/>
          <w:bCs/>
          <w:color w:val="1F3864"/>
          <w:sz w:val="28"/>
          <w:szCs w:val="28"/>
        </w:rPr>
        <w:t xml:space="preserve"> </w:t>
      </w:r>
    </w:p>
    <w:p w:rsidR="007171AC" w:rsidP="54EEEC42" w:rsidRDefault="066D8420" w14:paraId="1DF5D5FB" w14:textId="7192AF98">
      <w:pPr>
        <w:spacing w:after="0" w:line="360" w:lineRule="auto"/>
      </w:pPr>
      <w:r w:rsidRPr="54EEEC42">
        <w:rPr>
          <w:rFonts w:ascii="Arial" w:hAnsi="Arial" w:eastAsia="Arial" w:cs="Arial"/>
          <w:b/>
          <w:bCs/>
          <w:color w:val="1F3864"/>
          <w:sz w:val="28"/>
          <w:szCs w:val="28"/>
        </w:rPr>
        <w:lastRenderedPageBreak/>
        <w:t>6.) If there are problems with how Aotearoa New Zealand’s hate crime law is working, can they be addressed while keeping the current legal model (sentence aggravation)? If so, how?</w:t>
      </w:r>
    </w:p>
    <w:p w:rsidR="007171AC" w:rsidP="54EEEC42" w:rsidRDefault="066D8420" w14:paraId="7FA8A7C3" w14:textId="35509C02">
      <w:pPr>
        <w:spacing w:after="0" w:line="360" w:lineRule="auto"/>
      </w:pPr>
      <w:r w:rsidRPr="54EEEC42">
        <w:rPr>
          <w:rFonts w:ascii="Arial" w:hAnsi="Arial" w:eastAsia="Arial" w:cs="Arial"/>
        </w:rPr>
        <w:t xml:space="preserve"> </w:t>
      </w:r>
    </w:p>
    <w:p w:rsidR="007171AC" w:rsidP="54EEEC42" w:rsidRDefault="066D8420" w14:paraId="254C8635" w14:textId="6B5E7069">
      <w:pPr>
        <w:spacing w:after="0" w:line="360" w:lineRule="auto"/>
      </w:pPr>
      <w:r w:rsidRPr="54EEEC42">
        <w:rPr>
          <w:rFonts w:ascii="Arial" w:hAnsi="Arial" w:eastAsia="Arial" w:cs="Arial"/>
        </w:rPr>
        <w:t>Yes, we recommend that sentence aggravation should be continued in respect of the most serious violent offences which can be committed against individuals in terms of murder, attempted murder, manslaughter, attempted manslaughter, physical assault, verbal abuse, sexual assault, domestic/family violence, rape and genital mutilation.</w:t>
      </w:r>
    </w:p>
    <w:p w:rsidR="007171AC" w:rsidP="54EEEC42" w:rsidRDefault="066D8420" w14:paraId="14BAB29B" w14:textId="15AC0AA5">
      <w:pPr>
        <w:spacing w:after="0" w:line="360" w:lineRule="auto"/>
      </w:pPr>
      <w:r w:rsidRPr="54EEEC42">
        <w:rPr>
          <w:rFonts w:ascii="Arial" w:hAnsi="Arial" w:eastAsia="Arial" w:cs="Arial"/>
        </w:rPr>
        <w:t xml:space="preserve"> </w:t>
      </w:r>
    </w:p>
    <w:p w:rsidR="007171AC" w:rsidP="54EEEC42" w:rsidRDefault="066D8420" w14:paraId="488FD1DB" w14:textId="771F0ABF">
      <w:pPr>
        <w:spacing w:after="0" w:line="360" w:lineRule="auto"/>
      </w:pPr>
      <w:r w:rsidRPr="54EEEC42">
        <w:rPr>
          <w:rFonts w:ascii="Arial" w:hAnsi="Arial" w:eastAsia="Arial" w:cs="Arial"/>
        </w:rPr>
        <w:t>As we favour the adoption of the Scottish hybrid model, other offences which are more likely to attract a fine, shorter prison sentence or community-based sentence, for example, the making of visual intimate recordings without consent or crimes using computers, should be covered if there is a hate element involved as well.</w:t>
      </w:r>
    </w:p>
    <w:p w:rsidR="007171AC" w:rsidP="54EEEC42" w:rsidRDefault="066D8420" w14:paraId="3EE4D21A" w14:textId="17AC30C3">
      <w:pPr>
        <w:spacing w:after="0" w:line="360" w:lineRule="auto"/>
      </w:pPr>
      <w:r w:rsidRPr="54EEEC42">
        <w:rPr>
          <w:rFonts w:ascii="Arial" w:hAnsi="Arial" w:eastAsia="Arial" w:cs="Arial"/>
          <w:b/>
          <w:bCs/>
          <w:color w:val="1F3864"/>
          <w:sz w:val="28"/>
          <w:szCs w:val="28"/>
        </w:rPr>
        <w:t xml:space="preserve"> </w:t>
      </w:r>
    </w:p>
    <w:p w:rsidR="007171AC" w:rsidP="54EEEC42" w:rsidRDefault="066D8420" w14:paraId="4099ECDD" w14:textId="5E548420">
      <w:pPr>
        <w:spacing w:after="0" w:line="360" w:lineRule="auto"/>
      </w:pPr>
      <w:r w:rsidRPr="54EEEC42">
        <w:rPr>
          <w:rFonts w:ascii="Arial" w:hAnsi="Arial" w:eastAsia="Arial" w:cs="Arial"/>
          <w:b/>
          <w:bCs/>
          <w:color w:val="1F3864"/>
          <w:sz w:val="28"/>
          <w:szCs w:val="28"/>
        </w:rPr>
        <w:t>7.) If specific hate crime offences are adopted, what offences should they cover? Why?</w:t>
      </w:r>
    </w:p>
    <w:p w:rsidR="007171AC" w:rsidP="54EEEC42" w:rsidRDefault="066D8420" w14:paraId="09AB9265" w14:textId="4D0BDE7D">
      <w:pPr>
        <w:spacing w:after="0" w:line="360" w:lineRule="auto"/>
      </w:pPr>
      <w:r w:rsidRPr="54EEEC42">
        <w:rPr>
          <w:rFonts w:ascii="Arial" w:hAnsi="Arial" w:eastAsia="Arial" w:cs="Arial"/>
          <w:b/>
          <w:bCs/>
          <w:color w:val="1F3864"/>
        </w:rPr>
        <w:t xml:space="preserve"> </w:t>
      </w:r>
    </w:p>
    <w:p w:rsidR="007171AC" w:rsidP="54EEEC42" w:rsidRDefault="066D8420" w14:paraId="7C457DCF" w14:textId="356947FD">
      <w:pPr>
        <w:spacing w:after="0" w:line="360" w:lineRule="auto"/>
      </w:pPr>
      <w:r w:rsidRPr="54EEEC42">
        <w:rPr>
          <w:rFonts w:ascii="Arial" w:hAnsi="Arial" w:eastAsia="Arial" w:cs="Arial"/>
        </w:rPr>
        <w:t>If Government goes down the route of introducing specific hate crimes offences and not the Scottish hybrid model, these should apply to all violent offences outlined under the previous question, especially those which result in the killing or attempted killing and/or injury of people on the grounds that they are a member of a group with protected characteristic(s).</w:t>
      </w:r>
    </w:p>
    <w:p w:rsidR="007171AC" w:rsidP="54EEEC42" w:rsidRDefault="066D8420" w14:paraId="56FB1B18" w14:textId="5970E7ED">
      <w:pPr>
        <w:spacing w:after="0" w:line="360" w:lineRule="auto"/>
      </w:pPr>
      <w:r w:rsidRPr="54EEEC42">
        <w:rPr>
          <w:rFonts w:ascii="Arial" w:hAnsi="Arial" w:eastAsia="Arial" w:cs="Arial"/>
        </w:rPr>
        <w:t xml:space="preserve"> </w:t>
      </w:r>
    </w:p>
    <w:p w:rsidR="007171AC" w:rsidP="54EEEC42" w:rsidRDefault="066D8420" w14:paraId="43B93A39" w14:textId="3B53CF1B">
      <w:pPr>
        <w:spacing w:after="0" w:line="360" w:lineRule="auto"/>
      </w:pPr>
      <w:r w:rsidRPr="54EEEC42">
        <w:rPr>
          <w:rFonts w:ascii="Arial" w:hAnsi="Arial" w:eastAsia="Arial" w:cs="Arial"/>
        </w:rPr>
        <w:t>Physical assaults and emotional/coercive violence targeted at people on the grounds of their being a person with a protected characteristic should be another priority for being granted hate crime status.</w:t>
      </w:r>
    </w:p>
    <w:p w:rsidR="007171AC" w:rsidP="54EEEC42" w:rsidRDefault="066D8420" w14:paraId="74F79EFE" w14:textId="780A7763">
      <w:pPr>
        <w:spacing w:after="0" w:line="360" w:lineRule="auto"/>
      </w:pPr>
      <w:r w:rsidRPr="54EEEC42">
        <w:rPr>
          <w:rFonts w:ascii="Arial" w:hAnsi="Arial" w:eastAsia="Arial" w:cs="Arial"/>
        </w:rPr>
        <w:t xml:space="preserve"> </w:t>
      </w:r>
    </w:p>
    <w:p w:rsidR="007171AC" w:rsidP="54EEEC42" w:rsidRDefault="066D8420" w14:paraId="46931552" w14:textId="4FF5F6A4">
      <w:pPr>
        <w:spacing w:after="0" w:line="360" w:lineRule="auto"/>
      </w:pPr>
      <w:r w:rsidRPr="54EEEC42">
        <w:rPr>
          <w:rFonts w:ascii="Arial" w:hAnsi="Arial" w:eastAsia="Arial" w:cs="Arial"/>
        </w:rPr>
        <w:t>However, we favour the adoption of the more flexible, simpler Scottish hybrid model.</w:t>
      </w:r>
    </w:p>
    <w:p w:rsidR="007171AC" w:rsidP="54EEEC42" w:rsidRDefault="066D8420" w14:paraId="4C579BE7" w14:textId="10C63A19">
      <w:pPr>
        <w:spacing w:after="0" w:line="360" w:lineRule="auto"/>
      </w:pPr>
      <w:r w:rsidRPr="54EEEC42">
        <w:rPr>
          <w:rFonts w:ascii="Arial" w:hAnsi="Arial" w:eastAsia="Arial" w:cs="Arial"/>
          <w:b/>
          <w:bCs/>
          <w:color w:val="1F3864"/>
          <w:sz w:val="28"/>
          <w:szCs w:val="28"/>
        </w:rPr>
        <w:t xml:space="preserve"> </w:t>
      </w:r>
    </w:p>
    <w:p w:rsidR="007171AC" w:rsidP="54EEEC42" w:rsidRDefault="066D8420" w14:paraId="23E9CBB3" w14:textId="1EB278AD">
      <w:pPr>
        <w:spacing w:after="0" w:line="360" w:lineRule="auto"/>
      </w:pPr>
      <w:r w:rsidRPr="54EEEC42">
        <w:rPr>
          <w:rFonts w:ascii="Arial" w:hAnsi="Arial" w:eastAsia="Arial" w:cs="Arial"/>
          <w:b/>
          <w:bCs/>
          <w:color w:val="1F3864"/>
          <w:sz w:val="28"/>
          <w:szCs w:val="28"/>
        </w:rPr>
        <w:t>8.) Should a different legal model, such as specific hate crime offences or the Scottish hybrid model, be introduced in Aotearoa New Zealand? Why or why not?</w:t>
      </w:r>
    </w:p>
    <w:p w:rsidR="007171AC" w:rsidP="54EEEC42" w:rsidRDefault="066D8420" w14:paraId="77045875" w14:textId="7DDE32BE">
      <w:pPr>
        <w:spacing w:after="0" w:line="360" w:lineRule="auto"/>
      </w:pPr>
      <w:r w:rsidRPr="54EEEC42">
        <w:rPr>
          <w:rFonts w:ascii="Arial" w:hAnsi="Arial" w:eastAsia="Arial" w:cs="Arial"/>
          <w:b/>
          <w:bCs/>
          <w:color w:val="1F3864"/>
        </w:rPr>
        <w:lastRenderedPageBreak/>
        <w:t xml:space="preserve"> </w:t>
      </w:r>
    </w:p>
    <w:p w:rsidR="007171AC" w:rsidP="54EEEC42" w:rsidRDefault="066D8420" w14:paraId="38D2C354" w14:textId="1FA48E00">
      <w:pPr>
        <w:spacing w:after="0" w:line="360" w:lineRule="auto"/>
      </w:pPr>
      <w:r w:rsidRPr="54EEEC42">
        <w:rPr>
          <w:rFonts w:ascii="Arial" w:hAnsi="Arial" w:eastAsia="Arial" w:cs="Arial"/>
        </w:rPr>
        <w:t xml:space="preserve">DPA and </w:t>
      </w:r>
      <w:proofErr w:type="spellStart"/>
      <w:r w:rsidRPr="54EEEC42">
        <w:rPr>
          <w:rFonts w:ascii="Arial" w:hAnsi="Arial" w:eastAsia="Arial" w:cs="Arial"/>
        </w:rPr>
        <w:t>VisAble</w:t>
      </w:r>
      <w:proofErr w:type="spellEnd"/>
      <w:r w:rsidRPr="54EEEC42">
        <w:rPr>
          <w:rFonts w:ascii="Arial" w:hAnsi="Arial" w:eastAsia="Arial" w:cs="Arial"/>
        </w:rPr>
        <w:t xml:space="preserve"> support the introduction of the Scottish hybrid model on the basis that any offence can be identified as ‘hate aggravated.’  This means that, as the discussion paper notes, prosecutors must state that offenders were driven by hate against individuals and/or persons with protected characteristics when charged and that judges must take this into account at trial.</w:t>
      </w:r>
    </w:p>
    <w:p w:rsidR="007171AC" w:rsidP="54EEEC42" w:rsidRDefault="066D8420" w14:paraId="5B67A577" w14:textId="78ED9ECF">
      <w:pPr>
        <w:spacing w:after="0" w:line="360" w:lineRule="auto"/>
      </w:pPr>
      <w:r w:rsidRPr="54EEEC42">
        <w:rPr>
          <w:rFonts w:ascii="Arial" w:hAnsi="Arial" w:eastAsia="Arial" w:cs="Arial"/>
        </w:rPr>
        <w:t xml:space="preserve"> </w:t>
      </w:r>
    </w:p>
    <w:p w:rsidR="007171AC" w:rsidP="54EEEC42" w:rsidRDefault="066D8420" w14:paraId="22EDDC33" w14:textId="7957260E">
      <w:pPr>
        <w:spacing w:after="0" w:line="360" w:lineRule="auto"/>
      </w:pPr>
      <w:r w:rsidRPr="54EEEC42">
        <w:rPr>
          <w:rFonts w:ascii="Arial" w:hAnsi="Arial" w:eastAsia="Arial" w:cs="Arial"/>
        </w:rPr>
        <w:t xml:space="preserve">The major positive for us is that the hybrid model can be applied to any offence, so it covers more hate crimes than any specific offence would. </w:t>
      </w:r>
    </w:p>
    <w:p w:rsidR="007171AC" w:rsidP="54EEEC42" w:rsidRDefault="066D8420" w14:paraId="2EF3DD6E" w14:textId="11673888">
      <w:pPr>
        <w:spacing w:after="0" w:line="360" w:lineRule="auto"/>
      </w:pPr>
      <w:r w:rsidRPr="54EEEC42">
        <w:rPr>
          <w:rFonts w:ascii="Arial" w:hAnsi="Arial" w:eastAsia="Arial" w:cs="Arial"/>
        </w:rPr>
        <w:t xml:space="preserve"> </w:t>
      </w:r>
    </w:p>
    <w:p w:rsidR="007171AC" w:rsidP="54EEEC42" w:rsidRDefault="066D8420" w14:paraId="0763CE51" w14:textId="5F7716AE">
      <w:pPr>
        <w:spacing w:after="0" w:line="360" w:lineRule="auto"/>
      </w:pPr>
      <w:r w:rsidRPr="54EEEC42">
        <w:rPr>
          <w:rFonts w:ascii="Arial" w:hAnsi="Arial" w:eastAsia="Arial" w:cs="Arial"/>
        </w:rPr>
        <w:t>In terms of violent crimes where hate has been identified as the driving factor, this means that sentences can be made longer on this basis, meaning that the state would formally recognise the seriousness of hate-based offending by condemning those who perpetrate it.</w:t>
      </w:r>
    </w:p>
    <w:p w:rsidR="007171AC" w:rsidP="54EEEC42" w:rsidRDefault="066D8420" w14:paraId="5C889FE3" w14:textId="0AE57A4F">
      <w:pPr>
        <w:spacing w:after="0" w:line="360" w:lineRule="auto"/>
      </w:pPr>
      <w:r w:rsidRPr="54EEEC42">
        <w:rPr>
          <w:rFonts w:ascii="Arial" w:hAnsi="Arial" w:eastAsia="Arial" w:cs="Arial"/>
        </w:rPr>
        <w:t xml:space="preserve"> </w:t>
      </w:r>
    </w:p>
    <w:p w:rsidR="007171AC" w:rsidP="54EEEC42" w:rsidRDefault="066D8420" w14:paraId="4FA78679" w14:textId="52D26103">
      <w:pPr>
        <w:spacing w:after="0" w:line="360" w:lineRule="auto"/>
      </w:pPr>
      <w:r w:rsidRPr="54EEEC42">
        <w:rPr>
          <w:rFonts w:ascii="Arial" w:hAnsi="Arial" w:eastAsia="Arial" w:cs="Arial"/>
        </w:rPr>
        <w:t xml:space="preserve">For people charged with hate while committing offences carrying lower prison terms or non-custodial sentences, identifying any hate element involved would mean that offenders in this scenario would have it flagged for future reference on their criminal record and for rehabilitation purposes. </w:t>
      </w:r>
    </w:p>
    <w:p w:rsidR="007171AC" w:rsidP="54EEEC42" w:rsidRDefault="066D8420" w14:paraId="16828625" w14:textId="4FA65460">
      <w:pPr>
        <w:spacing w:after="0" w:line="360" w:lineRule="auto"/>
      </w:pPr>
      <w:r w:rsidRPr="54EEEC42">
        <w:rPr>
          <w:rFonts w:ascii="Arial" w:hAnsi="Arial" w:eastAsia="Arial" w:cs="Arial"/>
        </w:rPr>
        <w:t xml:space="preserve"> </w:t>
      </w:r>
    </w:p>
    <w:p w:rsidR="007171AC" w:rsidP="54EEEC42" w:rsidRDefault="066D8420" w14:paraId="56175F76" w14:textId="141B49E1">
      <w:pPr>
        <w:spacing w:after="0" w:line="360" w:lineRule="auto"/>
      </w:pPr>
      <w:r w:rsidRPr="54EEEC42">
        <w:rPr>
          <w:rFonts w:ascii="Arial" w:hAnsi="Arial" w:eastAsia="Arial" w:cs="Arial"/>
        </w:rPr>
        <w:t xml:space="preserve">We also recommend that any fines and compensation payments ordered by judges of offenders in hate related cases should be set at a level that reflects the harm perpetrated against victims in each case. </w:t>
      </w:r>
    </w:p>
    <w:p w:rsidR="007171AC" w:rsidP="54EEEC42" w:rsidRDefault="066D8420" w14:paraId="5789CD8F" w14:textId="4C5B1C87">
      <w:pPr>
        <w:spacing w:after="0" w:line="360" w:lineRule="auto"/>
      </w:pPr>
      <w:r w:rsidRPr="54EEEC42">
        <w:rPr>
          <w:rFonts w:ascii="Arial" w:hAnsi="Arial" w:eastAsia="Arial" w:cs="Arial"/>
        </w:rPr>
        <w:t xml:space="preserve"> </w:t>
      </w:r>
    </w:p>
    <w:p w:rsidR="007171AC" w:rsidP="54EEEC42" w:rsidRDefault="066D8420" w14:paraId="17AB95B0" w14:textId="6A4738C6">
      <w:pPr>
        <w:spacing w:after="0" w:line="360" w:lineRule="auto"/>
      </w:pPr>
      <w:r w:rsidRPr="54EEEC42">
        <w:rPr>
          <w:rFonts w:ascii="Arial" w:hAnsi="Arial" w:eastAsia="Arial" w:cs="Arial"/>
        </w:rPr>
        <w:t xml:space="preserve"> </w:t>
      </w:r>
    </w:p>
    <w:tbl>
      <w:tblPr>
        <w:tblStyle w:val="TableGrid"/>
        <w:tblW w:w="0" w:type="auto"/>
        <w:tblLayout w:type="fixed"/>
        <w:tblLook w:val="06A0" w:firstRow="1" w:lastRow="0" w:firstColumn="1" w:lastColumn="0" w:noHBand="1" w:noVBand="1"/>
      </w:tblPr>
      <w:tblGrid>
        <w:gridCol w:w="9015"/>
      </w:tblGrid>
      <w:tr w:rsidR="54EEEC42" w:rsidTr="54EEEC42" w14:paraId="633F7461" w14:textId="77777777">
        <w:trPr>
          <w:trHeight w:val="300"/>
        </w:trPr>
        <w:tc>
          <w:tcPr>
            <w:tcW w:w="9015" w:type="dxa"/>
            <w:tcBorders>
              <w:top w:val="single" w:color="auto" w:sz="8" w:space="0"/>
              <w:left w:val="single" w:color="auto" w:sz="8" w:space="0"/>
              <w:bottom w:val="single" w:color="auto" w:sz="8" w:space="0"/>
              <w:right w:val="single" w:color="auto" w:sz="8" w:space="0"/>
            </w:tcBorders>
            <w:tcMar>
              <w:left w:w="108" w:type="dxa"/>
              <w:right w:w="108" w:type="dxa"/>
            </w:tcMar>
          </w:tcPr>
          <w:p w:rsidR="54EEEC42" w:rsidP="54EEEC42" w:rsidRDefault="54EEEC42" w14:paraId="49AE07A8" w14:textId="4E9D4490">
            <w:pPr>
              <w:spacing w:line="360" w:lineRule="auto"/>
            </w:pPr>
            <w:r w:rsidRPr="54EEEC42">
              <w:rPr>
                <w:rFonts w:ascii="Arial" w:hAnsi="Arial" w:eastAsia="Arial" w:cs="Arial"/>
                <w:b/>
                <w:bCs/>
              </w:rPr>
              <w:t xml:space="preserve">Recommendation 4: </w:t>
            </w:r>
            <w:r w:rsidRPr="54EEEC42">
              <w:rPr>
                <w:rFonts w:ascii="Arial" w:hAnsi="Arial" w:eastAsia="Arial" w:cs="Arial"/>
              </w:rPr>
              <w:t>That judges should set any fines and/or compensation payments ordered of offenders in hate related cases at an appropriate level which reflects the seriousness of the harm perpetrated against victims.</w:t>
            </w:r>
          </w:p>
        </w:tc>
      </w:tr>
    </w:tbl>
    <w:p w:rsidR="007171AC" w:rsidP="54EEEC42" w:rsidRDefault="066D8420" w14:paraId="67864C3F" w14:textId="666972A4">
      <w:pPr>
        <w:spacing w:after="0" w:line="360" w:lineRule="auto"/>
      </w:pPr>
      <w:r w:rsidRPr="54EEEC42">
        <w:rPr>
          <w:rFonts w:ascii="Arial" w:hAnsi="Arial" w:eastAsia="Arial" w:cs="Arial"/>
        </w:rPr>
        <w:t xml:space="preserve"> </w:t>
      </w:r>
    </w:p>
    <w:p w:rsidR="007171AC" w:rsidP="54EEEC42" w:rsidRDefault="066D8420" w14:paraId="5775A3A3" w14:textId="29C28AE9">
      <w:pPr>
        <w:spacing w:after="0" w:line="360" w:lineRule="auto"/>
      </w:pPr>
      <w:r w:rsidRPr="54EEEC42">
        <w:rPr>
          <w:rFonts w:ascii="Arial" w:hAnsi="Arial" w:eastAsia="Arial" w:cs="Arial"/>
          <w:color w:val="1F3864"/>
        </w:rPr>
        <w:t xml:space="preserve"> </w:t>
      </w:r>
    </w:p>
    <w:p w:rsidR="007171AC" w:rsidP="54EEEC42" w:rsidRDefault="066D8420" w14:paraId="10363D7C" w14:textId="42D22434">
      <w:pPr>
        <w:spacing w:after="0" w:line="360" w:lineRule="auto"/>
      </w:pPr>
      <w:r w:rsidRPr="54EEEC42">
        <w:rPr>
          <w:rFonts w:ascii="Arial" w:hAnsi="Arial" w:eastAsia="Arial" w:cs="Arial"/>
          <w:b/>
          <w:bCs/>
          <w:color w:val="1F3864"/>
          <w:sz w:val="28"/>
          <w:szCs w:val="28"/>
        </w:rPr>
        <w:lastRenderedPageBreak/>
        <w:t>9.) If specific hate crime offences or the Scottish hybrid model are introduced, should the sentence aggravation model be kept as well?</w:t>
      </w:r>
    </w:p>
    <w:p w:rsidR="007171AC" w:rsidP="54EEEC42" w:rsidRDefault="066D8420" w14:paraId="55E568E4" w14:textId="6E069669">
      <w:pPr>
        <w:spacing w:after="0" w:line="360" w:lineRule="auto"/>
      </w:pPr>
      <w:r w:rsidRPr="54EEEC42">
        <w:rPr>
          <w:rFonts w:ascii="Arial" w:hAnsi="Arial" w:eastAsia="Arial" w:cs="Arial"/>
        </w:rPr>
        <w:t xml:space="preserve"> </w:t>
      </w:r>
    </w:p>
    <w:p w:rsidR="007171AC" w:rsidP="54EEEC42" w:rsidRDefault="066D8420" w14:paraId="3F2E57B4" w14:textId="32C7CFF6">
      <w:pPr>
        <w:spacing w:after="0" w:line="360" w:lineRule="auto"/>
      </w:pPr>
      <w:r w:rsidRPr="54EEEC42">
        <w:rPr>
          <w:rFonts w:ascii="Arial" w:hAnsi="Arial" w:eastAsia="Arial" w:cs="Arial"/>
        </w:rPr>
        <w:t>Please see our responses to questions five, six and eight.</w:t>
      </w:r>
    </w:p>
    <w:p w:rsidR="007171AC" w:rsidP="54EEEC42" w:rsidRDefault="066D8420" w14:paraId="6209F615" w14:textId="6B6159BE">
      <w:pPr>
        <w:spacing w:after="0" w:line="360" w:lineRule="auto"/>
      </w:pPr>
      <w:r w:rsidRPr="54EEEC42">
        <w:rPr>
          <w:rFonts w:ascii="Arial" w:hAnsi="Arial" w:eastAsia="Arial" w:cs="Arial"/>
        </w:rPr>
        <w:t xml:space="preserve"> </w:t>
      </w:r>
    </w:p>
    <w:p w:rsidR="007171AC" w:rsidP="00526BF8" w:rsidRDefault="00526BF8" w14:paraId="2BD62AF4" w14:textId="7BA4637A">
      <w:pPr>
        <w:spacing w:after="0" w:line="360" w:lineRule="auto"/>
      </w:pPr>
      <w:r>
        <w:rPr>
          <w:rFonts w:ascii="Arial" w:hAnsi="Arial" w:eastAsia="Arial" w:cs="Arial"/>
          <w:b/>
          <w:bCs/>
          <w:color w:val="1F3864"/>
          <w:sz w:val="28"/>
          <w:szCs w:val="28"/>
        </w:rPr>
        <w:t>End Notes</w:t>
      </w:r>
    </w:p>
    <w:p w:rsidR="007171AC" w:rsidP="54EEEC42" w:rsidRDefault="007171AC" w14:paraId="6B1586FD" w14:textId="26585330">
      <w:pPr>
        <w:spacing w:after="0"/>
      </w:pPr>
    </w:p>
    <w:p w:rsidRPr="001A3D76" w:rsidR="007171AC" w:rsidP="54EEEC42" w:rsidRDefault="066D8420" w14:paraId="6A29295B" w14:textId="59B43501">
      <w:pPr>
        <w:spacing w:after="0"/>
        <w:rPr>
          <w:rFonts w:ascii="Arial" w:hAnsi="Arial" w:cs="Arial"/>
          <w:sz w:val="20"/>
          <w:szCs w:val="20"/>
        </w:rPr>
      </w:pPr>
      <w:hyperlink w:anchor="_ftnref1" r:id="rId43">
        <w:r w:rsidRPr="001A3D76">
          <w:rPr>
            <w:rStyle w:val="Hyperlink"/>
            <w:rFonts w:ascii="Arial" w:hAnsi="Arial" w:eastAsia="Times New Roman" w:cs="Arial"/>
            <w:color w:val="0563C1"/>
            <w:sz w:val="20"/>
            <w:szCs w:val="20"/>
            <w:vertAlign w:val="superscript"/>
          </w:rPr>
          <w:t>[1]</w:t>
        </w:r>
      </w:hyperlink>
      <w:r w:rsidRPr="001A3D76">
        <w:rPr>
          <w:rFonts w:ascii="Arial" w:hAnsi="Arial" w:eastAsia="Times New Roman" w:cs="Arial"/>
          <w:sz w:val="20"/>
          <w:szCs w:val="20"/>
        </w:rPr>
        <w:t xml:space="preserve"> </w:t>
      </w:r>
      <w:hyperlink r:id="rId44">
        <w:r w:rsidRPr="001A3D76">
          <w:rPr>
            <w:rStyle w:val="Hyperlink"/>
            <w:rFonts w:ascii="Arial" w:hAnsi="Arial" w:eastAsia="Times New Roman" w:cs="Arial"/>
            <w:color w:val="0563C1"/>
            <w:sz w:val="20"/>
            <w:szCs w:val="20"/>
          </w:rPr>
          <w:t>https://www.ohchr.org/en/instruments-mechanisms/instruments/convention-rights-persons-disabilities</w:t>
        </w:r>
      </w:hyperlink>
    </w:p>
    <w:p w:rsidRPr="001A3D76" w:rsidR="007171AC" w:rsidP="54EEEC42" w:rsidRDefault="066D8420" w14:paraId="17C48ECB" w14:textId="61779087">
      <w:pPr>
        <w:spacing w:after="0"/>
        <w:rPr>
          <w:rFonts w:ascii="Arial" w:hAnsi="Arial" w:cs="Arial"/>
          <w:sz w:val="20"/>
          <w:szCs w:val="20"/>
        </w:rPr>
      </w:pPr>
      <w:r w:rsidRPr="001A3D76">
        <w:rPr>
          <w:rFonts w:ascii="Arial" w:hAnsi="Arial" w:eastAsia="Times New Roman" w:cs="Arial"/>
          <w:sz w:val="20"/>
          <w:szCs w:val="20"/>
        </w:rPr>
        <w:t xml:space="preserve"> </w:t>
      </w:r>
    </w:p>
    <w:p w:rsidRPr="001A3D76" w:rsidR="007171AC" w:rsidP="54EEEC42" w:rsidRDefault="066D8420" w14:paraId="7F3D1A8A" w14:textId="6C345150">
      <w:pPr>
        <w:spacing w:after="0"/>
        <w:rPr>
          <w:rFonts w:ascii="Arial" w:hAnsi="Arial" w:cs="Arial"/>
          <w:sz w:val="20"/>
          <w:szCs w:val="20"/>
        </w:rPr>
      </w:pPr>
      <w:hyperlink w:anchor="_ftnref2" r:id="rId45">
        <w:r w:rsidRPr="001A3D76">
          <w:rPr>
            <w:rStyle w:val="Hyperlink"/>
            <w:rFonts w:ascii="Arial" w:hAnsi="Arial" w:eastAsia="Times New Roman" w:cs="Arial"/>
            <w:color w:val="0563C1"/>
            <w:sz w:val="20"/>
            <w:szCs w:val="20"/>
            <w:vertAlign w:val="superscript"/>
          </w:rPr>
          <w:t>[2]</w:t>
        </w:r>
      </w:hyperlink>
      <w:r w:rsidRPr="001A3D76">
        <w:rPr>
          <w:rFonts w:ascii="Arial" w:hAnsi="Arial" w:eastAsia="Times New Roman" w:cs="Arial"/>
          <w:sz w:val="20"/>
          <w:szCs w:val="20"/>
        </w:rPr>
        <w:t xml:space="preserve"> </w:t>
      </w:r>
      <w:hyperlink r:id="rId46">
        <w:r w:rsidRPr="001A3D76">
          <w:rPr>
            <w:rStyle w:val="Hyperlink"/>
            <w:rFonts w:ascii="Arial" w:hAnsi="Arial" w:eastAsia="Times New Roman" w:cs="Arial"/>
            <w:color w:val="0563C1"/>
            <w:sz w:val="20"/>
            <w:szCs w:val="20"/>
          </w:rPr>
          <w:t>https://www.odi.govt.nz/nz-disability-strategy/</w:t>
        </w:r>
      </w:hyperlink>
    </w:p>
    <w:p w:rsidRPr="001A3D76" w:rsidR="007171AC" w:rsidP="54EEEC42" w:rsidRDefault="066D8420" w14:paraId="1A8F2E37" w14:textId="7886D704">
      <w:pPr>
        <w:spacing w:after="0"/>
        <w:rPr>
          <w:rFonts w:ascii="Arial" w:hAnsi="Arial" w:cs="Arial"/>
          <w:sz w:val="20"/>
          <w:szCs w:val="20"/>
        </w:rPr>
      </w:pPr>
      <w:r w:rsidRPr="001A3D76">
        <w:rPr>
          <w:rFonts w:ascii="Arial" w:hAnsi="Arial" w:eastAsia="Times New Roman" w:cs="Arial"/>
          <w:sz w:val="20"/>
          <w:szCs w:val="20"/>
        </w:rPr>
        <w:t xml:space="preserve"> </w:t>
      </w:r>
    </w:p>
    <w:p w:rsidRPr="001A3D76" w:rsidR="007171AC" w:rsidP="54EEEC42" w:rsidRDefault="066D8420" w14:paraId="25A7F276" w14:textId="28834008">
      <w:pPr>
        <w:spacing w:after="0"/>
        <w:rPr>
          <w:rFonts w:ascii="Arial" w:hAnsi="Arial" w:cs="Arial"/>
          <w:sz w:val="20"/>
          <w:szCs w:val="20"/>
        </w:rPr>
      </w:pPr>
      <w:hyperlink w:anchor="_ftnref3" r:id="rId47">
        <w:r w:rsidRPr="001A3D76">
          <w:rPr>
            <w:rStyle w:val="Hyperlink"/>
            <w:rFonts w:ascii="Arial" w:hAnsi="Arial" w:eastAsia="Times New Roman" w:cs="Arial"/>
            <w:color w:val="0563C1"/>
            <w:sz w:val="20"/>
            <w:szCs w:val="20"/>
            <w:vertAlign w:val="superscript"/>
          </w:rPr>
          <w:t>[3]</w:t>
        </w:r>
      </w:hyperlink>
      <w:r w:rsidRPr="001A3D76">
        <w:rPr>
          <w:rFonts w:ascii="Arial" w:hAnsi="Arial" w:eastAsia="Times New Roman" w:cs="Arial"/>
          <w:sz w:val="20"/>
          <w:szCs w:val="20"/>
        </w:rPr>
        <w:t xml:space="preserve"> </w:t>
      </w:r>
      <w:hyperlink r:id="rId48">
        <w:r w:rsidRPr="001A3D76">
          <w:rPr>
            <w:rStyle w:val="Hyperlink"/>
            <w:rFonts w:ascii="Arial" w:hAnsi="Arial" w:eastAsia="Times New Roman" w:cs="Arial"/>
            <w:color w:val="0563C1"/>
            <w:sz w:val="20"/>
            <w:szCs w:val="20"/>
          </w:rPr>
          <w:t>https://www.lawcom.govt.nz/our-work/hate-crime/tab/consultation-paper</w:t>
        </w:r>
      </w:hyperlink>
    </w:p>
    <w:p w:rsidRPr="001A3D76" w:rsidR="007171AC" w:rsidP="54EEEC42" w:rsidRDefault="066D8420" w14:paraId="02BC74CE" w14:textId="63B15935">
      <w:pPr>
        <w:spacing w:after="0"/>
        <w:rPr>
          <w:rFonts w:ascii="Arial" w:hAnsi="Arial" w:cs="Arial"/>
          <w:sz w:val="20"/>
          <w:szCs w:val="20"/>
        </w:rPr>
      </w:pPr>
      <w:r w:rsidRPr="001A3D76">
        <w:rPr>
          <w:rFonts w:ascii="Arial" w:hAnsi="Arial" w:eastAsia="Times New Roman" w:cs="Arial"/>
          <w:sz w:val="20"/>
          <w:szCs w:val="20"/>
        </w:rPr>
        <w:t xml:space="preserve"> </w:t>
      </w:r>
    </w:p>
    <w:p w:rsidRPr="001A3D76" w:rsidR="007171AC" w:rsidP="54EEEC42" w:rsidRDefault="066D8420" w14:paraId="2E5B617F" w14:textId="75EA2674">
      <w:pPr>
        <w:spacing w:after="0"/>
        <w:rPr>
          <w:rFonts w:ascii="Arial" w:hAnsi="Arial" w:cs="Arial"/>
          <w:sz w:val="20"/>
          <w:szCs w:val="20"/>
        </w:rPr>
      </w:pPr>
      <w:hyperlink w:anchor="_ftnref4" r:id="rId49">
        <w:r w:rsidRPr="001A3D76">
          <w:rPr>
            <w:rStyle w:val="Hyperlink"/>
            <w:rFonts w:ascii="Arial" w:hAnsi="Arial" w:eastAsia="Times New Roman" w:cs="Arial"/>
            <w:color w:val="0563C1"/>
            <w:sz w:val="20"/>
            <w:szCs w:val="20"/>
            <w:vertAlign w:val="superscript"/>
          </w:rPr>
          <w:t>[4]</w:t>
        </w:r>
      </w:hyperlink>
      <w:r w:rsidRPr="001A3D76">
        <w:rPr>
          <w:rFonts w:ascii="Arial" w:hAnsi="Arial" w:eastAsia="Times New Roman" w:cs="Arial"/>
          <w:sz w:val="20"/>
          <w:szCs w:val="20"/>
        </w:rPr>
        <w:t xml:space="preserve"> Documents/Reports-and-Inquiry/Disability-Reports/Whakamahia-te-tukino-kore-inaianei-a-muri-ake-nei-Acting-now-for-a-violence-and-abuse-free-future-report.pdf</w:t>
      </w:r>
    </w:p>
    <w:p w:rsidRPr="001A3D76" w:rsidR="007171AC" w:rsidP="54EEEC42" w:rsidRDefault="066D8420" w14:paraId="01624FA2" w14:textId="5A50A23E">
      <w:pPr>
        <w:spacing w:after="0"/>
        <w:rPr>
          <w:rFonts w:ascii="Arial" w:hAnsi="Arial" w:cs="Arial"/>
          <w:sz w:val="20"/>
          <w:szCs w:val="20"/>
        </w:rPr>
      </w:pPr>
      <w:r w:rsidRPr="001A3D76">
        <w:rPr>
          <w:rFonts w:ascii="Arial" w:hAnsi="Arial" w:eastAsia="Times New Roman" w:cs="Arial"/>
          <w:sz w:val="20"/>
          <w:szCs w:val="20"/>
        </w:rPr>
        <w:t xml:space="preserve"> </w:t>
      </w:r>
    </w:p>
    <w:p w:rsidRPr="001A3D76" w:rsidR="007171AC" w:rsidP="54EEEC42" w:rsidRDefault="066D8420" w14:paraId="0DE9E09D" w14:textId="7F3057CA">
      <w:pPr>
        <w:spacing w:after="0"/>
        <w:rPr>
          <w:rFonts w:ascii="Arial" w:hAnsi="Arial" w:cs="Arial"/>
          <w:sz w:val="20"/>
          <w:szCs w:val="20"/>
        </w:rPr>
      </w:pPr>
      <w:hyperlink w:anchor="_ftnref5" r:id="rId50">
        <w:r w:rsidRPr="001A3D76">
          <w:rPr>
            <w:rStyle w:val="Hyperlink"/>
            <w:rFonts w:ascii="Arial" w:hAnsi="Arial" w:eastAsia="Times New Roman" w:cs="Arial"/>
            <w:color w:val="0563C1"/>
            <w:sz w:val="20"/>
            <w:szCs w:val="20"/>
            <w:vertAlign w:val="superscript"/>
          </w:rPr>
          <w:t>[5]</w:t>
        </w:r>
      </w:hyperlink>
      <w:r w:rsidRPr="001A3D76">
        <w:rPr>
          <w:rFonts w:ascii="Arial" w:hAnsi="Arial" w:eastAsia="Times New Roman" w:cs="Arial"/>
          <w:sz w:val="20"/>
          <w:szCs w:val="20"/>
        </w:rPr>
        <w:t xml:space="preserve"> </w:t>
      </w:r>
      <w:hyperlink r:id="rId51">
        <w:r w:rsidRPr="001A3D76">
          <w:rPr>
            <w:rStyle w:val="Hyperlink"/>
            <w:rFonts w:ascii="Arial" w:hAnsi="Arial" w:eastAsia="Times New Roman" w:cs="Arial"/>
            <w:color w:val="0563C1"/>
            <w:sz w:val="20"/>
            <w:szCs w:val="20"/>
          </w:rPr>
          <w:t>https://www.abuseincare.org.nz/reports/whanaketia</w:t>
        </w:r>
      </w:hyperlink>
    </w:p>
    <w:p w:rsidRPr="001A3D76" w:rsidR="007171AC" w:rsidP="54EEEC42" w:rsidRDefault="066D8420" w14:paraId="2EE1F8FB" w14:textId="23167117">
      <w:pPr>
        <w:spacing w:after="0"/>
        <w:rPr>
          <w:rFonts w:ascii="Arial" w:hAnsi="Arial" w:cs="Arial"/>
          <w:sz w:val="20"/>
          <w:szCs w:val="20"/>
        </w:rPr>
      </w:pPr>
      <w:r w:rsidRPr="001A3D76">
        <w:rPr>
          <w:rFonts w:ascii="Arial" w:hAnsi="Arial" w:eastAsia="Times New Roman" w:cs="Arial"/>
          <w:sz w:val="20"/>
          <w:szCs w:val="20"/>
        </w:rPr>
        <w:t xml:space="preserve"> </w:t>
      </w:r>
    </w:p>
    <w:p w:rsidRPr="001A3D76" w:rsidR="007171AC" w:rsidP="54EEEC42" w:rsidRDefault="066D8420" w14:paraId="6AAA355E" w14:textId="038AAC7F">
      <w:pPr>
        <w:spacing w:after="0"/>
        <w:rPr>
          <w:rFonts w:ascii="Arial" w:hAnsi="Arial" w:cs="Arial"/>
          <w:sz w:val="20"/>
          <w:szCs w:val="20"/>
        </w:rPr>
      </w:pPr>
      <w:hyperlink w:anchor="_ftnref6" r:id="rId52">
        <w:r w:rsidRPr="001A3D76">
          <w:rPr>
            <w:rStyle w:val="Hyperlink"/>
            <w:rFonts w:ascii="Arial" w:hAnsi="Arial" w:eastAsia="Times New Roman" w:cs="Arial"/>
            <w:color w:val="0563C1"/>
            <w:sz w:val="20"/>
            <w:szCs w:val="20"/>
            <w:vertAlign w:val="superscript"/>
          </w:rPr>
          <w:t>[6]</w:t>
        </w:r>
      </w:hyperlink>
      <w:r w:rsidRPr="001A3D76">
        <w:rPr>
          <w:rFonts w:ascii="Arial" w:hAnsi="Arial" w:eastAsia="Times New Roman" w:cs="Arial"/>
          <w:sz w:val="20"/>
          <w:szCs w:val="20"/>
        </w:rPr>
        <w:t xml:space="preserve"> Ibid.</w:t>
      </w:r>
    </w:p>
    <w:p w:rsidRPr="001A3D76" w:rsidR="007171AC" w:rsidP="54EEEC42" w:rsidRDefault="066D8420" w14:paraId="4916BD89" w14:textId="5486B1FD">
      <w:pPr>
        <w:spacing w:after="0"/>
        <w:rPr>
          <w:rFonts w:ascii="Arial" w:hAnsi="Arial" w:cs="Arial"/>
          <w:sz w:val="20"/>
          <w:szCs w:val="20"/>
        </w:rPr>
      </w:pPr>
      <w:hyperlink w:anchor="_ftnref7" r:id="rId53">
        <w:r w:rsidRPr="001A3D76">
          <w:rPr>
            <w:rStyle w:val="Hyperlink"/>
            <w:rFonts w:ascii="Arial" w:hAnsi="Arial" w:eastAsia="Times New Roman" w:cs="Arial"/>
            <w:color w:val="0563C1"/>
            <w:sz w:val="20"/>
            <w:szCs w:val="20"/>
            <w:vertAlign w:val="superscript"/>
          </w:rPr>
          <w:t>[7]</w:t>
        </w:r>
      </w:hyperlink>
      <w:r w:rsidRPr="001A3D76">
        <w:rPr>
          <w:rFonts w:ascii="Arial" w:hAnsi="Arial" w:eastAsia="Times New Roman" w:cs="Arial"/>
          <w:sz w:val="20"/>
          <w:szCs w:val="20"/>
        </w:rPr>
        <w:t xml:space="preserve"> </w:t>
      </w:r>
      <w:hyperlink r:id="rId54">
        <w:r w:rsidRPr="001A3D76">
          <w:rPr>
            <w:rStyle w:val="Hyperlink"/>
            <w:rFonts w:ascii="Arial" w:hAnsi="Arial" w:eastAsia="Times New Roman" w:cs="Arial"/>
            <w:color w:val="0563C1"/>
            <w:sz w:val="20"/>
            <w:szCs w:val="20"/>
          </w:rPr>
          <w:t>https://www.whaikaha.govt.nz/news/news/data-on-disabled-people-from-the-latest-nz-crime-and-victims-survey</w:t>
        </w:r>
      </w:hyperlink>
    </w:p>
    <w:p w:rsidRPr="001A3D76" w:rsidR="007171AC" w:rsidP="54EEEC42" w:rsidRDefault="066D8420" w14:paraId="41494C82" w14:textId="28B2C740">
      <w:pPr>
        <w:spacing w:after="0"/>
        <w:rPr>
          <w:rFonts w:ascii="Arial" w:hAnsi="Arial" w:cs="Arial"/>
          <w:sz w:val="20"/>
          <w:szCs w:val="20"/>
        </w:rPr>
      </w:pPr>
      <w:r w:rsidRPr="001A3D76">
        <w:rPr>
          <w:rFonts w:ascii="Arial" w:hAnsi="Arial" w:eastAsia="Times New Roman" w:cs="Arial"/>
          <w:sz w:val="20"/>
          <w:szCs w:val="20"/>
        </w:rPr>
        <w:t xml:space="preserve"> </w:t>
      </w:r>
    </w:p>
    <w:p w:rsidRPr="001A3D76" w:rsidR="007171AC" w:rsidP="54EEEC42" w:rsidRDefault="066D8420" w14:paraId="0ADCF378" w14:textId="6135AA43">
      <w:pPr>
        <w:spacing w:after="0"/>
        <w:rPr>
          <w:rFonts w:ascii="Arial" w:hAnsi="Arial" w:cs="Arial"/>
          <w:sz w:val="20"/>
          <w:szCs w:val="20"/>
        </w:rPr>
      </w:pPr>
      <w:hyperlink w:anchor="_ftnref8" r:id="rId55">
        <w:r w:rsidRPr="001A3D76">
          <w:rPr>
            <w:rStyle w:val="Hyperlink"/>
            <w:rFonts w:ascii="Arial" w:hAnsi="Arial" w:eastAsia="Times New Roman" w:cs="Arial"/>
            <w:color w:val="0563C1"/>
            <w:sz w:val="20"/>
            <w:szCs w:val="20"/>
            <w:vertAlign w:val="superscript"/>
          </w:rPr>
          <w:t>[8]</w:t>
        </w:r>
      </w:hyperlink>
      <w:r w:rsidRPr="001A3D76">
        <w:rPr>
          <w:rFonts w:ascii="Arial" w:hAnsi="Arial" w:eastAsia="Times New Roman" w:cs="Arial"/>
          <w:sz w:val="20"/>
          <w:szCs w:val="20"/>
        </w:rPr>
        <w:t xml:space="preserve"> </w:t>
      </w:r>
      <w:hyperlink r:id="rId56">
        <w:r w:rsidRPr="001A3D76">
          <w:rPr>
            <w:rStyle w:val="Hyperlink"/>
            <w:rFonts w:ascii="Arial" w:hAnsi="Arial" w:eastAsia="Arial" w:cs="Arial"/>
            <w:color w:val="0563C1"/>
            <w:sz w:val="20"/>
            <w:szCs w:val="20"/>
          </w:rPr>
          <w:t>https://www.stats.govt.nz/information-releases/disability-statistics-2023/</w:t>
        </w:r>
      </w:hyperlink>
    </w:p>
    <w:p w:rsidRPr="001A3D76" w:rsidR="007171AC" w:rsidP="54EEEC42" w:rsidRDefault="066D8420" w14:paraId="7D2B17C5" w14:textId="202466A8">
      <w:pPr>
        <w:spacing w:after="0"/>
        <w:rPr>
          <w:rFonts w:ascii="Arial" w:hAnsi="Arial" w:cs="Arial"/>
          <w:sz w:val="20"/>
          <w:szCs w:val="20"/>
        </w:rPr>
      </w:pPr>
      <w:r w:rsidRPr="001A3D76">
        <w:rPr>
          <w:rFonts w:ascii="Arial" w:hAnsi="Arial" w:eastAsia="Times New Roman" w:cs="Arial"/>
          <w:sz w:val="20"/>
          <w:szCs w:val="20"/>
        </w:rPr>
        <w:t xml:space="preserve"> </w:t>
      </w:r>
    </w:p>
    <w:p w:rsidRPr="001A3D76" w:rsidR="007171AC" w:rsidP="54EEEC42" w:rsidRDefault="066D8420" w14:paraId="45CD964E" w14:textId="6E7278DD">
      <w:pPr>
        <w:spacing w:after="0"/>
        <w:rPr>
          <w:rFonts w:ascii="Arial" w:hAnsi="Arial" w:cs="Arial"/>
          <w:sz w:val="20"/>
          <w:szCs w:val="20"/>
        </w:rPr>
      </w:pPr>
      <w:hyperlink w:anchor="_ftnref9" r:id="rId57">
        <w:r w:rsidRPr="001A3D76">
          <w:rPr>
            <w:rStyle w:val="Hyperlink"/>
            <w:rFonts w:ascii="Arial" w:hAnsi="Arial" w:eastAsia="Times New Roman" w:cs="Arial"/>
            <w:color w:val="0563C1"/>
            <w:sz w:val="20"/>
            <w:szCs w:val="20"/>
            <w:vertAlign w:val="superscript"/>
          </w:rPr>
          <w:t>[9]</w:t>
        </w:r>
      </w:hyperlink>
      <w:r w:rsidRPr="001A3D76">
        <w:rPr>
          <w:rFonts w:ascii="Arial" w:hAnsi="Arial" w:eastAsia="Times New Roman" w:cs="Arial"/>
          <w:sz w:val="20"/>
          <w:szCs w:val="20"/>
        </w:rPr>
        <w:t xml:space="preserve"> Fanslow, J.L., </w:t>
      </w:r>
      <w:proofErr w:type="spellStart"/>
      <w:r w:rsidRPr="001A3D76">
        <w:rPr>
          <w:rFonts w:ascii="Arial" w:hAnsi="Arial" w:eastAsia="Times New Roman" w:cs="Arial"/>
          <w:sz w:val="20"/>
          <w:szCs w:val="20"/>
        </w:rPr>
        <w:t>Malihi</w:t>
      </w:r>
      <w:proofErr w:type="spellEnd"/>
      <w:r w:rsidRPr="001A3D76">
        <w:rPr>
          <w:rFonts w:ascii="Arial" w:hAnsi="Arial" w:eastAsia="Times New Roman" w:cs="Arial"/>
          <w:sz w:val="20"/>
          <w:szCs w:val="20"/>
        </w:rPr>
        <w:t xml:space="preserve">, Z., Hashemi, L. Gulliver, P., &amp; McIntosh, T. (2021). Lifetime prevalence of intimate partner violence and disability: Results from a population-based study in New Zealand. American Journal of Preventive Medicine, </w:t>
      </w:r>
      <w:proofErr w:type="spellStart"/>
      <w:r w:rsidRPr="001A3D76">
        <w:rPr>
          <w:rFonts w:ascii="Arial" w:hAnsi="Arial" w:eastAsia="Times New Roman" w:cs="Arial"/>
          <w:sz w:val="20"/>
          <w:szCs w:val="20"/>
        </w:rPr>
        <w:t>doi</w:t>
      </w:r>
      <w:proofErr w:type="spellEnd"/>
      <w:r w:rsidRPr="001A3D76">
        <w:rPr>
          <w:rFonts w:ascii="Arial" w:hAnsi="Arial" w:eastAsia="Times New Roman" w:cs="Arial"/>
          <w:sz w:val="20"/>
          <w:szCs w:val="20"/>
        </w:rPr>
        <w:t xml:space="preserve">: 10.1016/j.amepre.2021.02.022 </w:t>
      </w:r>
      <w:hyperlink r:id="rId58">
        <w:r w:rsidRPr="001A3D76">
          <w:rPr>
            <w:rStyle w:val="Hyperlink"/>
            <w:rFonts w:ascii="Arial" w:hAnsi="Arial" w:eastAsia="Times New Roman" w:cs="Arial"/>
            <w:sz w:val="20"/>
            <w:szCs w:val="20"/>
          </w:rPr>
          <w:t>https://doi.org/10.1016/j.amepre.2021.02.022</w:t>
        </w:r>
      </w:hyperlink>
      <w:r w:rsidRPr="001A3D76">
        <w:rPr>
          <w:rFonts w:ascii="Arial" w:hAnsi="Arial" w:eastAsia="Times New Roman" w:cs="Arial"/>
          <w:sz w:val="20"/>
          <w:szCs w:val="20"/>
        </w:rPr>
        <w:t xml:space="preserve">  </w:t>
      </w:r>
    </w:p>
    <w:p w:rsidRPr="001A3D76" w:rsidR="007171AC" w:rsidP="54EEEC42" w:rsidRDefault="066D8420" w14:paraId="36E6C6EF" w14:textId="5A44FA09">
      <w:pPr>
        <w:spacing w:after="0"/>
        <w:rPr>
          <w:rFonts w:ascii="Arial" w:hAnsi="Arial" w:cs="Arial"/>
          <w:sz w:val="20"/>
          <w:szCs w:val="20"/>
        </w:rPr>
      </w:pPr>
      <w:r w:rsidRPr="001A3D76">
        <w:rPr>
          <w:rFonts w:ascii="Arial" w:hAnsi="Arial" w:eastAsia="Times New Roman" w:cs="Arial"/>
          <w:sz w:val="20"/>
          <w:szCs w:val="20"/>
        </w:rPr>
        <w:t xml:space="preserve"> </w:t>
      </w:r>
    </w:p>
    <w:p w:rsidRPr="001A3D76" w:rsidR="007171AC" w:rsidP="54EEEC42" w:rsidRDefault="066D8420" w14:paraId="599A4852" w14:textId="70206E12">
      <w:pPr>
        <w:spacing w:after="0"/>
        <w:rPr>
          <w:rFonts w:ascii="Arial" w:hAnsi="Arial" w:cs="Arial"/>
          <w:sz w:val="20"/>
          <w:szCs w:val="20"/>
        </w:rPr>
      </w:pPr>
      <w:proofErr w:type="spellStart"/>
      <w:r w:rsidRPr="001A3D76">
        <w:rPr>
          <w:rFonts w:ascii="Arial" w:hAnsi="Arial" w:eastAsia="Times New Roman" w:cs="Arial"/>
          <w:sz w:val="20"/>
          <w:szCs w:val="20"/>
        </w:rPr>
        <w:t>Malihi</w:t>
      </w:r>
      <w:proofErr w:type="spellEnd"/>
      <w:r w:rsidRPr="001A3D76">
        <w:rPr>
          <w:rFonts w:ascii="Arial" w:hAnsi="Arial" w:eastAsia="Times New Roman" w:cs="Arial"/>
          <w:sz w:val="20"/>
          <w:szCs w:val="20"/>
        </w:rPr>
        <w:t xml:space="preserve">, Z., Fanslow, J.L., Hashemi, L., Gulliver, P., &amp; McIntosh, T. (2021). Prevalence of </w:t>
      </w:r>
      <w:proofErr w:type="spellStart"/>
      <w:r w:rsidRPr="001A3D76">
        <w:rPr>
          <w:rFonts w:ascii="Arial" w:hAnsi="Arial" w:eastAsia="Times New Roman" w:cs="Arial"/>
          <w:sz w:val="20"/>
          <w:szCs w:val="20"/>
        </w:rPr>
        <w:t>nonpartner</w:t>
      </w:r>
      <w:proofErr w:type="spellEnd"/>
      <w:r w:rsidRPr="001A3D76">
        <w:rPr>
          <w:rFonts w:ascii="Arial" w:hAnsi="Arial" w:eastAsia="Times New Roman" w:cs="Arial"/>
          <w:sz w:val="20"/>
          <w:szCs w:val="20"/>
        </w:rPr>
        <w:t xml:space="preserve"> physical and sexual violence against people with disabilities. American Journal of Preve</w:t>
      </w:r>
    </w:p>
    <w:p w:rsidRPr="001A3D76" w:rsidR="007171AC" w:rsidP="54EEEC42" w:rsidRDefault="066D8420" w14:paraId="563E9AA6" w14:textId="39A18587">
      <w:pPr>
        <w:spacing w:after="0"/>
        <w:rPr>
          <w:rFonts w:ascii="Arial" w:hAnsi="Arial" w:cs="Arial"/>
          <w:sz w:val="20"/>
          <w:szCs w:val="20"/>
        </w:rPr>
      </w:pPr>
      <w:hyperlink w:anchor="_ftnref10" r:id="rId59">
        <w:r w:rsidRPr="001A3D76">
          <w:rPr>
            <w:rStyle w:val="Hyperlink"/>
            <w:rFonts w:ascii="Arial" w:hAnsi="Arial" w:eastAsia="Times New Roman" w:cs="Arial"/>
            <w:color w:val="0563C1"/>
            <w:sz w:val="20"/>
            <w:szCs w:val="20"/>
            <w:vertAlign w:val="superscript"/>
          </w:rPr>
          <w:t>[10]</w:t>
        </w:r>
      </w:hyperlink>
      <w:r w:rsidRPr="001A3D76">
        <w:rPr>
          <w:rFonts w:ascii="Arial" w:hAnsi="Arial" w:eastAsia="Times New Roman" w:cs="Arial"/>
          <w:sz w:val="20"/>
          <w:szCs w:val="20"/>
        </w:rPr>
        <w:t xml:space="preserve"> </w:t>
      </w:r>
      <w:hyperlink r:id="rId60">
        <w:r w:rsidRPr="001A3D76">
          <w:rPr>
            <w:rStyle w:val="Hyperlink"/>
            <w:rFonts w:ascii="Arial" w:hAnsi="Arial" w:eastAsia="Times New Roman" w:cs="Arial"/>
            <w:color w:val="0563C1"/>
            <w:sz w:val="20"/>
            <w:szCs w:val="20"/>
          </w:rPr>
          <w:t>https://www.ndrn.org/resource/dca-crash/</w:t>
        </w:r>
      </w:hyperlink>
    </w:p>
    <w:p w:rsidRPr="001A3D76" w:rsidR="007171AC" w:rsidP="54EEEC42" w:rsidRDefault="066D8420" w14:paraId="2242F1C8" w14:textId="06230FEF">
      <w:pPr>
        <w:spacing w:after="0"/>
        <w:rPr>
          <w:rFonts w:ascii="Arial" w:hAnsi="Arial" w:cs="Arial"/>
          <w:sz w:val="20"/>
          <w:szCs w:val="20"/>
        </w:rPr>
      </w:pPr>
      <w:r w:rsidRPr="001A3D76">
        <w:rPr>
          <w:rFonts w:ascii="Arial" w:hAnsi="Arial" w:eastAsia="Times New Roman" w:cs="Arial"/>
          <w:sz w:val="20"/>
          <w:szCs w:val="20"/>
        </w:rPr>
        <w:t xml:space="preserve"> </w:t>
      </w:r>
    </w:p>
    <w:p w:rsidRPr="001A3D76" w:rsidR="007171AC" w:rsidP="54EEEC42" w:rsidRDefault="066D8420" w14:paraId="0C571E86" w14:textId="13EF11C0">
      <w:pPr>
        <w:spacing w:after="0"/>
        <w:rPr>
          <w:rFonts w:ascii="Arial" w:hAnsi="Arial" w:cs="Arial"/>
          <w:sz w:val="20"/>
          <w:szCs w:val="20"/>
        </w:rPr>
      </w:pPr>
      <w:hyperlink w:anchor="_ftnref11" r:id="rId61">
        <w:r w:rsidRPr="001A3D76">
          <w:rPr>
            <w:rStyle w:val="Hyperlink"/>
            <w:rFonts w:ascii="Arial" w:hAnsi="Arial" w:eastAsia="Times New Roman" w:cs="Arial"/>
            <w:color w:val="0563C1"/>
            <w:sz w:val="20"/>
            <w:szCs w:val="20"/>
            <w:vertAlign w:val="superscript"/>
          </w:rPr>
          <w:t>[11]</w:t>
        </w:r>
      </w:hyperlink>
      <w:r w:rsidRPr="001A3D76">
        <w:rPr>
          <w:rFonts w:ascii="Arial" w:hAnsi="Arial" w:eastAsia="Times New Roman" w:cs="Arial"/>
          <w:sz w:val="20"/>
          <w:szCs w:val="20"/>
        </w:rPr>
        <w:t xml:space="preserve"> </w:t>
      </w:r>
      <w:hyperlink r:id="rId62">
        <w:r w:rsidRPr="001A3D76">
          <w:rPr>
            <w:rStyle w:val="Hyperlink"/>
            <w:rFonts w:ascii="Arial" w:hAnsi="Arial" w:eastAsia="Times New Roman" w:cs="Arial"/>
            <w:color w:val="0563C1"/>
            <w:sz w:val="20"/>
            <w:szCs w:val="20"/>
          </w:rPr>
          <w:t>https://www.renews.co.nz/i-could-have-been-her-or-could-be-next-time-a-disability-researcher-on-lena-zhang-harraps-death/</w:t>
        </w:r>
      </w:hyperlink>
    </w:p>
    <w:p w:rsidRPr="001A3D76" w:rsidR="007171AC" w:rsidP="54EEEC42" w:rsidRDefault="066D8420" w14:paraId="44D3B7D1" w14:textId="23E0459D">
      <w:pPr>
        <w:spacing w:after="0"/>
        <w:rPr>
          <w:rFonts w:ascii="Arial" w:hAnsi="Arial" w:cs="Arial"/>
          <w:sz w:val="20"/>
          <w:szCs w:val="20"/>
        </w:rPr>
      </w:pPr>
      <w:r w:rsidRPr="001A3D76">
        <w:rPr>
          <w:rFonts w:ascii="Arial" w:hAnsi="Arial" w:eastAsia="Times New Roman" w:cs="Arial"/>
          <w:sz w:val="20"/>
          <w:szCs w:val="20"/>
        </w:rPr>
        <w:t xml:space="preserve"> </w:t>
      </w:r>
    </w:p>
    <w:p w:rsidRPr="001A3D76" w:rsidR="007171AC" w:rsidP="54EEEC42" w:rsidRDefault="066D8420" w14:paraId="4044C85C" w14:textId="34074F1E">
      <w:pPr>
        <w:spacing w:after="0"/>
        <w:rPr>
          <w:rFonts w:ascii="Arial" w:hAnsi="Arial" w:cs="Arial"/>
          <w:sz w:val="20"/>
          <w:szCs w:val="20"/>
        </w:rPr>
      </w:pPr>
      <w:hyperlink w:anchor="_ftnref12" r:id="rId63">
        <w:r w:rsidRPr="001A3D76">
          <w:rPr>
            <w:rStyle w:val="Hyperlink"/>
            <w:rFonts w:ascii="Arial" w:hAnsi="Arial" w:eastAsia="Times New Roman" w:cs="Arial"/>
            <w:color w:val="0563C1"/>
            <w:sz w:val="20"/>
            <w:szCs w:val="20"/>
            <w:vertAlign w:val="superscript"/>
          </w:rPr>
          <w:t>[12]</w:t>
        </w:r>
      </w:hyperlink>
      <w:r w:rsidRPr="001A3D76">
        <w:rPr>
          <w:rFonts w:ascii="Arial" w:hAnsi="Arial" w:eastAsia="Times New Roman" w:cs="Arial"/>
          <w:sz w:val="20"/>
          <w:szCs w:val="20"/>
        </w:rPr>
        <w:t xml:space="preserve"> </w:t>
      </w:r>
      <w:hyperlink r:id="rId64">
        <w:r w:rsidRPr="001A3D76">
          <w:rPr>
            <w:rStyle w:val="Hyperlink"/>
            <w:rFonts w:ascii="Arial" w:hAnsi="Arial" w:eastAsia="Times New Roman" w:cs="Arial"/>
            <w:color w:val="0563C1"/>
            <w:sz w:val="20"/>
            <w:szCs w:val="20"/>
          </w:rPr>
          <w:t>https://www.rnz.co.nz/news/national/32966/caregivers-who-killed-disabled-woman-jailed-11-years</w:t>
        </w:r>
      </w:hyperlink>
    </w:p>
    <w:p w:rsidRPr="001A3D76" w:rsidR="007171AC" w:rsidP="54EEEC42" w:rsidRDefault="066D8420" w14:paraId="2B5C23A9" w14:textId="1628030F">
      <w:pPr>
        <w:spacing w:after="0"/>
        <w:rPr>
          <w:rFonts w:ascii="Arial" w:hAnsi="Arial" w:cs="Arial"/>
          <w:sz w:val="20"/>
          <w:szCs w:val="20"/>
        </w:rPr>
      </w:pPr>
      <w:r w:rsidRPr="001A3D76">
        <w:rPr>
          <w:rFonts w:ascii="Arial" w:hAnsi="Arial" w:eastAsia="Times New Roman" w:cs="Arial"/>
          <w:sz w:val="20"/>
          <w:szCs w:val="20"/>
        </w:rPr>
        <w:t xml:space="preserve"> </w:t>
      </w:r>
    </w:p>
    <w:p w:rsidRPr="001A3D76" w:rsidR="007171AC" w:rsidP="54EEEC42" w:rsidRDefault="066D8420" w14:paraId="4CC20462" w14:textId="0F32FB7F">
      <w:pPr>
        <w:spacing w:after="0"/>
        <w:rPr>
          <w:rFonts w:ascii="Arial" w:hAnsi="Arial" w:cs="Arial"/>
          <w:sz w:val="20"/>
          <w:szCs w:val="20"/>
        </w:rPr>
      </w:pPr>
      <w:hyperlink w:anchor="_ftnref13" r:id="rId65">
        <w:r w:rsidRPr="001A3D76">
          <w:rPr>
            <w:rStyle w:val="Hyperlink"/>
            <w:rFonts w:ascii="Arial" w:hAnsi="Arial" w:eastAsia="Times New Roman" w:cs="Arial"/>
            <w:color w:val="0563C1"/>
            <w:sz w:val="20"/>
            <w:szCs w:val="20"/>
            <w:vertAlign w:val="superscript"/>
          </w:rPr>
          <w:t>[13]</w:t>
        </w:r>
      </w:hyperlink>
      <w:r w:rsidRPr="001A3D76">
        <w:rPr>
          <w:rFonts w:ascii="Arial" w:hAnsi="Arial" w:eastAsia="Times New Roman" w:cs="Arial"/>
          <w:sz w:val="20"/>
          <w:szCs w:val="20"/>
        </w:rPr>
        <w:t xml:space="preserve"> </w:t>
      </w:r>
      <w:hyperlink r:id="rId66">
        <w:r w:rsidRPr="001A3D76">
          <w:rPr>
            <w:rStyle w:val="Hyperlink"/>
            <w:rFonts w:ascii="Arial" w:hAnsi="Arial" w:eastAsia="Times New Roman" w:cs="Arial"/>
            <w:color w:val="0563C1"/>
            <w:sz w:val="20"/>
            <w:szCs w:val="20"/>
          </w:rPr>
          <w:t>https://www.newstalkzb.co.nz/news/crime/mt-roskill-manslaughter-trial-woman-sentenced-to-prison-for-disabled-friends-death/</w:t>
        </w:r>
      </w:hyperlink>
    </w:p>
    <w:p w:rsidRPr="001A3D76" w:rsidR="007171AC" w:rsidP="54EEEC42" w:rsidRDefault="066D8420" w14:paraId="56EC24EE" w14:textId="0BAF1D0F">
      <w:pPr>
        <w:spacing w:after="0"/>
        <w:rPr>
          <w:rFonts w:ascii="Arial" w:hAnsi="Arial" w:cs="Arial"/>
          <w:sz w:val="20"/>
          <w:szCs w:val="20"/>
        </w:rPr>
      </w:pPr>
      <w:r w:rsidRPr="001A3D76">
        <w:rPr>
          <w:rFonts w:ascii="Arial" w:hAnsi="Arial" w:eastAsia="Times New Roman" w:cs="Arial"/>
          <w:sz w:val="20"/>
          <w:szCs w:val="20"/>
        </w:rPr>
        <w:t xml:space="preserve"> </w:t>
      </w:r>
    </w:p>
    <w:p w:rsidRPr="001A3D76" w:rsidR="007171AC" w:rsidP="54EEEC42" w:rsidRDefault="066D8420" w14:paraId="36D2AF06" w14:textId="446F1339">
      <w:pPr>
        <w:spacing w:after="0"/>
        <w:rPr>
          <w:rFonts w:ascii="Arial" w:hAnsi="Arial" w:cs="Arial"/>
          <w:sz w:val="20"/>
          <w:szCs w:val="20"/>
        </w:rPr>
      </w:pPr>
      <w:hyperlink w:anchor="_ftnref14" r:id="rId67">
        <w:r w:rsidRPr="001A3D76">
          <w:rPr>
            <w:rStyle w:val="Hyperlink"/>
            <w:rFonts w:ascii="Arial" w:hAnsi="Arial" w:eastAsia="Times New Roman" w:cs="Arial"/>
            <w:color w:val="0563C1"/>
            <w:sz w:val="20"/>
            <w:szCs w:val="20"/>
            <w:vertAlign w:val="superscript"/>
          </w:rPr>
          <w:t>[14]</w:t>
        </w:r>
      </w:hyperlink>
      <w:r w:rsidRPr="001A3D76">
        <w:rPr>
          <w:rFonts w:ascii="Arial" w:hAnsi="Arial" w:eastAsia="Times New Roman" w:cs="Arial"/>
          <w:sz w:val="20"/>
          <w:szCs w:val="20"/>
        </w:rPr>
        <w:t xml:space="preserve"> </w:t>
      </w:r>
      <w:hyperlink r:id="rId68">
        <w:r w:rsidRPr="001A3D76">
          <w:rPr>
            <w:rStyle w:val="Hyperlink"/>
            <w:rFonts w:ascii="Arial" w:hAnsi="Arial" w:eastAsia="Arial" w:cs="Arial"/>
            <w:color w:val="0563C1"/>
            <w:sz w:val="20"/>
            <w:szCs w:val="20"/>
          </w:rPr>
          <w:t>https://www.stats.govt.nz/information-releases/disability-statistics-2023/</w:t>
        </w:r>
      </w:hyperlink>
    </w:p>
    <w:p w:rsidRPr="001A3D76" w:rsidR="007171AC" w:rsidP="54EEEC42" w:rsidRDefault="066D8420" w14:paraId="270C45AA" w14:textId="0C71FD55">
      <w:pPr>
        <w:spacing w:after="0"/>
        <w:rPr>
          <w:rFonts w:ascii="Arial" w:hAnsi="Arial" w:cs="Arial"/>
          <w:sz w:val="20"/>
          <w:szCs w:val="20"/>
        </w:rPr>
      </w:pPr>
      <w:r w:rsidRPr="001A3D76">
        <w:rPr>
          <w:rFonts w:ascii="Arial" w:hAnsi="Arial" w:eastAsia="Times New Roman" w:cs="Arial"/>
          <w:sz w:val="20"/>
          <w:szCs w:val="20"/>
        </w:rPr>
        <w:t xml:space="preserve"> </w:t>
      </w:r>
    </w:p>
    <w:p w:rsidRPr="001A3D76" w:rsidR="007171AC" w:rsidP="54EEEC42" w:rsidRDefault="066D8420" w14:paraId="21B431ED" w14:textId="05F09C86">
      <w:pPr>
        <w:spacing w:after="0"/>
        <w:rPr>
          <w:rFonts w:ascii="Arial" w:hAnsi="Arial" w:cs="Arial"/>
          <w:sz w:val="20"/>
          <w:szCs w:val="20"/>
        </w:rPr>
      </w:pPr>
      <w:hyperlink w:anchor="_ftnref15" r:id="rId69">
        <w:r w:rsidRPr="001A3D76">
          <w:rPr>
            <w:rStyle w:val="Hyperlink"/>
            <w:rFonts w:ascii="Arial" w:hAnsi="Arial" w:eastAsia="Times New Roman" w:cs="Arial"/>
            <w:color w:val="0563C1"/>
            <w:sz w:val="20"/>
            <w:szCs w:val="20"/>
            <w:vertAlign w:val="superscript"/>
          </w:rPr>
          <w:t>[15]</w:t>
        </w:r>
      </w:hyperlink>
      <w:r w:rsidRPr="001A3D76">
        <w:rPr>
          <w:rFonts w:ascii="Arial" w:hAnsi="Arial" w:eastAsia="Times New Roman" w:cs="Arial"/>
          <w:sz w:val="20"/>
          <w:szCs w:val="20"/>
        </w:rPr>
        <w:t xml:space="preserve"> </w:t>
      </w:r>
      <w:hyperlink r:id="rId70">
        <w:r w:rsidRPr="001A3D76">
          <w:rPr>
            <w:rStyle w:val="Hyperlink"/>
            <w:rFonts w:ascii="Arial" w:hAnsi="Arial" w:eastAsia="Times New Roman" w:cs="Arial"/>
            <w:color w:val="0563C1"/>
            <w:sz w:val="20"/>
            <w:szCs w:val="20"/>
          </w:rPr>
          <w:t>https://www.whaikaha.govt.nz/news/news/data-on-disabled-people-from-the-latest-nz-crime-and-victims-survey</w:t>
        </w:r>
      </w:hyperlink>
    </w:p>
    <w:p w:rsidRPr="001A3D76" w:rsidR="007171AC" w:rsidP="54EEEC42" w:rsidRDefault="066D8420" w14:paraId="6A5CE01B" w14:textId="053EBFAA">
      <w:pPr>
        <w:spacing w:after="0"/>
        <w:rPr>
          <w:rFonts w:ascii="Arial" w:hAnsi="Arial" w:cs="Arial"/>
          <w:sz w:val="20"/>
          <w:szCs w:val="20"/>
        </w:rPr>
      </w:pPr>
      <w:r w:rsidRPr="001A3D76">
        <w:rPr>
          <w:rFonts w:ascii="Arial" w:hAnsi="Arial" w:eastAsia="Times New Roman" w:cs="Arial"/>
          <w:sz w:val="20"/>
          <w:szCs w:val="20"/>
        </w:rPr>
        <w:lastRenderedPageBreak/>
        <w:t xml:space="preserve"> </w:t>
      </w:r>
    </w:p>
    <w:p w:rsidRPr="001A3D76" w:rsidR="007171AC" w:rsidP="54EEEC42" w:rsidRDefault="066D8420" w14:paraId="059924D7" w14:textId="5D6B0A45">
      <w:pPr>
        <w:spacing w:after="0"/>
        <w:rPr>
          <w:rFonts w:ascii="Arial" w:hAnsi="Arial" w:cs="Arial"/>
          <w:sz w:val="20"/>
          <w:szCs w:val="20"/>
        </w:rPr>
      </w:pPr>
      <w:hyperlink w:anchor="_ftnref16" r:id="rId71">
        <w:r w:rsidRPr="001A3D76">
          <w:rPr>
            <w:rStyle w:val="Hyperlink"/>
            <w:rFonts w:ascii="Arial" w:hAnsi="Arial" w:eastAsia="Times New Roman" w:cs="Arial"/>
            <w:color w:val="0563C1"/>
            <w:sz w:val="20"/>
            <w:szCs w:val="20"/>
            <w:vertAlign w:val="superscript"/>
          </w:rPr>
          <w:t>[16]</w:t>
        </w:r>
      </w:hyperlink>
      <w:r w:rsidRPr="001A3D76">
        <w:rPr>
          <w:rFonts w:ascii="Arial" w:hAnsi="Arial" w:eastAsia="Times New Roman" w:cs="Arial"/>
          <w:sz w:val="20"/>
          <w:szCs w:val="20"/>
        </w:rPr>
        <w:t xml:space="preserve"> Documents/Reports-and-Inquiry/Disability-Reports/Whakamahia-te-tukino-kore-inaianei-a-muri-ake-nei-Acting-now-for-a-violence-and-abuse-free-future-report.pdf</w:t>
      </w:r>
    </w:p>
    <w:p w:rsidRPr="00E37126" w:rsidR="007171AC" w:rsidP="54EEEC42" w:rsidRDefault="066D8420" w14:paraId="6F1F5DFD" w14:textId="1623678D">
      <w:pPr>
        <w:spacing w:after="0"/>
        <w:rPr>
          <w:rFonts w:ascii="Arial" w:hAnsi="Arial" w:cs="Arial"/>
          <w:color w:val="0070C0"/>
          <w:sz w:val="20"/>
          <w:szCs w:val="20"/>
        </w:rPr>
      </w:pPr>
      <w:r w:rsidRPr="00E37126">
        <w:rPr>
          <w:rFonts w:ascii="Arial" w:hAnsi="Arial" w:eastAsia="Times New Roman" w:cs="Arial"/>
          <w:color w:val="0070C0"/>
          <w:sz w:val="20"/>
          <w:szCs w:val="20"/>
        </w:rPr>
        <w:t xml:space="preserve"> </w:t>
      </w:r>
    </w:p>
    <w:p w:rsidRPr="00E37126" w:rsidR="007171AC" w:rsidP="54EEEC42" w:rsidRDefault="066D8420" w14:paraId="59FA1C82" w14:textId="7600D813">
      <w:pPr>
        <w:spacing w:after="0"/>
        <w:rPr>
          <w:rFonts w:ascii="Arial" w:hAnsi="Arial" w:cs="Arial"/>
          <w:color w:val="0070C0"/>
          <w:sz w:val="20"/>
          <w:szCs w:val="20"/>
        </w:rPr>
      </w:pPr>
      <w:hyperlink w:anchor="_ftnref17" r:id="rId72">
        <w:r w:rsidRPr="00E37126">
          <w:rPr>
            <w:rStyle w:val="Hyperlink"/>
            <w:rFonts w:ascii="Arial" w:hAnsi="Arial" w:eastAsia="Times New Roman" w:cs="Arial"/>
            <w:color w:val="0070C0"/>
            <w:sz w:val="20"/>
            <w:szCs w:val="20"/>
            <w:vertAlign w:val="superscript"/>
          </w:rPr>
          <w:t>[17]</w:t>
        </w:r>
      </w:hyperlink>
      <w:r w:rsidRPr="00E37126">
        <w:rPr>
          <w:rFonts w:ascii="Arial" w:hAnsi="Arial" w:eastAsia="Times New Roman" w:cs="Arial"/>
          <w:color w:val="0070C0"/>
          <w:sz w:val="20"/>
          <w:szCs w:val="20"/>
        </w:rPr>
        <w:t xml:space="preserve"> </w:t>
      </w:r>
      <w:hyperlink r:id="rId73">
        <w:r w:rsidRPr="00E37126">
          <w:rPr>
            <w:rStyle w:val="Hyperlink"/>
            <w:rFonts w:ascii="Arial" w:hAnsi="Arial" w:eastAsia="Times New Roman" w:cs="Arial"/>
            <w:color w:val="0070C0"/>
            <w:sz w:val="20"/>
            <w:szCs w:val="20"/>
          </w:rPr>
          <w:t>https://www.cps.gov.uk/publication/public-statement-prosecuting-disability-hate-crime-and-other-crimes-against-disabled</w:t>
        </w:r>
      </w:hyperlink>
    </w:p>
    <w:p w:rsidRPr="00E37126" w:rsidR="005657A5" w:rsidP="54EEEC42" w:rsidRDefault="005657A5" w14:paraId="6B7211A2" w14:textId="77777777">
      <w:pPr>
        <w:spacing w:after="0"/>
        <w:rPr>
          <w:rFonts w:ascii="Arial" w:hAnsi="Arial" w:cs="Arial"/>
          <w:color w:val="0070C0"/>
          <w:sz w:val="20"/>
          <w:szCs w:val="20"/>
        </w:rPr>
      </w:pPr>
    </w:p>
    <w:p w:rsidRPr="00E37126" w:rsidR="005657A5" w:rsidP="54EEEC42" w:rsidRDefault="005657A5" w14:paraId="3D12EA87" w14:textId="4E219DCA" w14:noSpellErr="1">
      <w:pPr>
        <w:spacing w:after="0"/>
        <w:rPr>
          <w:rFonts w:ascii="Arial" w:hAnsi="Arial" w:cs="Arial"/>
          <w:color w:val="0070C0"/>
          <w:sz w:val="20"/>
          <w:szCs w:val="20"/>
        </w:rPr>
      </w:pPr>
      <w:r w:rsidRPr="00E37126" w:rsidR="005657A5">
        <w:rPr>
          <w:rFonts w:ascii="Arial" w:hAnsi="Arial" w:cs="Arial"/>
          <w:color w:val="0070C0"/>
          <w:sz w:val="20"/>
          <w:szCs w:val="20"/>
          <w:vertAlign w:val="superscript"/>
        </w:rPr>
        <w:t>14</w:t>
      </w:r>
      <w:r w:rsidRPr="00E37126" w:rsidR="005657A5">
        <w:rPr>
          <w:rFonts w:ascii="Arial" w:hAnsi="Arial" w:cs="Arial"/>
          <w:color w:val="0070C0"/>
          <w:sz w:val="20"/>
          <w:szCs w:val="20"/>
        </w:rPr>
        <w:t> </w:t>
      </w:r>
      <w:r w:rsidRPr="00E37126">
        <w:rPr>
          <w:rFonts w:ascii="Arial" w:hAnsi="Arial" w:cs="Arial"/>
          <w:color w:val="0070C0"/>
          <w:sz w:val="20"/>
          <w:szCs w:val="20"/>
        </w:rPr>
        <w:fldChar w:fldCharType="begin"/>
      </w:r>
      <w:r w:rsidRPr="00E37126">
        <w:rPr>
          <w:rFonts w:ascii="Arial" w:hAnsi="Arial" w:cs="Arial"/>
          <w:color w:val="0070C0"/>
          <w:sz w:val="20"/>
          <w:szCs w:val="20"/>
        </w:rPr>
        <w:instrText>HYPERLINK "https://www.whaikaha.govt.nz/news/news/data-on-disabled-people-from-the-latest-nz-crime-and-victims-survey" \t "_blank"</w:instrText>
      </w:r>
      <w:r w:rsidRPr="00E37126">
        <w:rPr>
          <w:rFonts w:ascii="Arial" w:hAnsi="Arial" w:cs="Arial"/>
          <w:color w:val="0070C0"/>
          <w:sz w:val="20"/>
          <w:szCs w:val="20"/>
        </w:rPr>
      </w:r>
      <w:r w:rsidRPr="00E37126">
        <w:rPr>
          <w:rFonts w:ascii="Arial" w:hAnsi="Arial" w:cs="Arial"/>
          <w:color w:val="0070C0"/>
          <w:sz w:val="20"/>
          <w:szCs w:val="20"/>
        </w:rPr>
        <w:fldChar w:fldCharType="separate"/>
      </w:r>
      <w:r w:rsidRPr="00E37126" w:rsidR="005657A5">
        <w:rPr>
          <w:rStyle w:val="Hyperlink"/>
          <w:rFonts w:ascii="Arial" w:hAnsi="Arial" w:cs="Arial"/>
          <w:color w:val="0070C0"/>
          <w:sz w:val="20"/>
          <w:szCs w:val="20"/>
        </w:rPr>
        <w:t>https://www.whaikaha.govt.nz/news/news/data-on-disabled-people-from-the-latest-nz-crime-and-victims-survey</w:t>
      </w:r>
      <w:r w:rsidRPr="00E37126">
        <w:rPr>
          <w:rFonts w:ascii="Arial" w:hAnsi="Arial" w:cs="Arial"/>
          <w:color w:val="0070C0"/>
          <w:sz w:val="20"/>
          <w:szCs w:val="20"/>
        </w:rPr>
        <w:fldChar w:fldCharType="end"/>
      </w:r>
      <w:r w:rsidRPr="00E37126" w:rsidR="005657A5">
        <w:rPr>
          <w:rFonts w:ascii="Arial" w:hAnsi="Arial" w:cs="Arial"/>
          <w:color w:val="0070C0"/>
          <w:sz w:val="20"/>
          <w:szCs w:val="20"/>
        </w:rPr>
        <w:t> </w:t>
      </w:r>
    </w:p>
    <w:p w:rsidRPr="00E37126" w:rsidR="005657A5" w:rsidP="54EEEC42" w:rsidRDefault="005657A5" w14:paraId="35B2ED67" w14:textId="77777777">
      <w:pPr>
        <w:spacing w:after="0"/>
        <w:rPr>
          <w:rFonts w:ascii="Arial" w:hAnsi="Arial" w:cs="Arial"/>
          <w:color w:val="0070C0"/>
          <w:sz w:val="20"/>
          <w:szCs w:val="20"/>
        </w:rPr>
      </w:pPr>
    </w:p>
    <w:p w:rsidRPr="00E37126" w:rsidR="005657A5" w:rsidP="54EEEC42" w:rsidRDefault="0076588A" w14:paraId="3DBF231B" w14:textId="712BE746">
      <w:pPr>
        <w:spacing w:after="0"/>
        <w:rPr>
          <w:rFonts w:ascii="Arial" w:hAnsi="Arial" w:cs="Arial"/>
          <w:color w:val="0070C0"/>
          <w:sz w:val="20"/>
          <w:szCs w:val="20"/>
        </w:rPr>
      </w:pPr>
      <w:r w:rsidRPr="00E37126">
        <w:rPr>
          <w:rFonts w:ascii="Arial" w:hAnsi="Arial" w:cs="Arial"/>
          <w:color w:val="0070C0"/>
          <w:sz w:val="20"/>
          <w:szCs w:val="20"/>
          <w:vertAlign w:val="superscript"/>
        </w:rPr>
        <w:t>15</w:t>
      </w:r>
      <w:r w:rsidRPr="00E37126">
        <w:rPr>
          <w:rFonts w:ascii="Arial" w:hAnsi="Arial" w:cs="Arial"/>
          <w:color w:val="0070C0"/>
          <w:sz w:val="20"/>
          <w:szCs w:val="20"/>
        </w:rPr>
        <w:t> </w:t>
      </w:r>
      <w:hyperlink w:tgtFrame="_blank" w:history="1" r:id="rId74">
        <w:r w:rsidRPr="00E37126">
          <w:rPr>
            <w:rStyle w:val="Hyperlink"/>
            <w:rFonts w:ascii="Arial" w:hAnsi="Arial" w:cs="Arial"/>
            <w:color w:val="0070C0"/>
            <w:sz w:val="20"/>
            <w:szCs w:val="20"/>
          </w:rPr>
          <w:t>https://www.health.govt.nz/maori-health/wai-2575-health-services-and-outcomes-inquiry</w:t>
        </w:r>
      </w:hyperlink>
      <w:r w:rsidRPr="00E37126">
        <w:rPr>
          <w:rFonts w:ascii="Arial" w:hAnsi="Arial" w:cs="Arial"/>
          <w:color w:val="0070C0"/>
          <w:sz w:val="20"/>
          <w:szCs w:val="20"/>
        </w:rPr>
        <w:t> </w:t>
      </w:r>
    </w:p>
    <w:p w:rsidRPr="00E37126" w:rsidR="0076588A" w:rsidP="54EEEC42" w:rsidRDefault="0076588A" w14:paraId="3D0CA81B" w14:textId="77777777">
      <w:pPr>
        <w:spacing w:after="0"/>
        <w:rPr>
          <w:rFonts w:ascii="Arial" w:hAnsi="Arial" w:cs="Arial"/>
          <w:color w:val="0070C0"/>
          <w:sz w:val="20"/>
          <w:szCs w:val="20"/>
        </w:rPr>
      </w:pPr>
    </w:p>
    <w:p w:rsidRPr="001A3D76" w:rsidR="007171AC" w:rsidP="54EEEC42" w:rsidRDefault="007171AC" w14:paraId="05394071" w14:textId="5B24E650">
      <w:pPr>
        <w:spacing w:after="0"/>
        <w:rPr>
          <w:rFonts w:ascii="Arial" w:hAnsi="Arial" w:cs="Arial"/>
          <w:sz w:val="20"/>
          <w:szCs w:val="20"/>
        </w:rPr>
      </w:pPr>
    </w:p>
    <w:p w:rsidRPr="001A3D76" w:rsidR="007171AC" w:rsidRDefault="007171AC" w14:paraId="5E5787A5" w14:textId="205D4E15">
      <w:pPr>
        <w:rPr>
          <w:rFonts w:ascii="Arial" w:hAnsi="Arial" w:cs="Arial"/>
          <w:sz w:val="20"/>
          <w:szCs w:val="20"/>
        </w:rPr>
      </w:pPr>
    </w:p>
    <w:sectPr w:rsidRPr="001A3D76" w:rsidR="007171AC">
      <w:pgSz w:w="11906" w:h="16838"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340640"/>
    <w:multiLevelType w:val="hybridMultilevel"/>
    <w:tmpl w:val="6C9AE62C"/>
    <w:lvl w:ilvl="0" w:tplc="C5CE1A2C">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47972E9C"/>
    <w:multiLevelType w:val="hybridMultilevel"/>
    <w:tmpl w:val="78E43602"/>
    <w:lvl w:ilvl="0" w:tplc="6FDA6E1E">
      <w:start w:val="1"/>
      <w:numFmt w:val="bullet"/>
      <w:lvlText w:val=""/>
      <w:lvlJc w:val="left"/>
      <w:pPr>
        <w:ind w:left="720" w:hanging="360"/>
      </w:pPr>
      <w:rPr>
        <w:rFonts w:hint="default" w:ascii="Symbol" w:hAnsi="Symbol"/>
      </w:rPr>
    </w:lvl>
    <w:lvl w:ilvl="1" w:tplc="0A7816BC">
      <w:start w:val="1"/>
      <w:numFmt w:val="bullet"/>
      <w:lvlText w:val="o"/>
      <w:lvlJc w:val="left"/>
      <w:pPr>
        <w:ind w:left="1440" w:hanging="360"/>
      </w:pPr>
      <w:rPr>
        <w:rFonts w:hint="default" w:ascii="Courier New" w:hAnsi="Courier New"/>
      </w:rPr>
    </w:lvl>
    <w:lvl w:ilvl="2" w:tplc="8BE435BE">
      <w:start w:val="1"/>
      <w:numFmt w:val="bullet"/>
      <w:lvlText w:val=""/>
      <w:lvlJc w:val="left"/>
      <w:pPr>
        <w:ind w:left="2160" w:hanging="360"/>
      </w:pPr>
      <w:rPr>
        <w:rFonts w:hint="default" w:ascii="Wingdings" w:hAnsi="Wingdings"/>
      </w:rPr>
    </w:lvl>
    <w:lvl w:ilvl="3" w:tplc="385A3D16">
      <w:start w:val="1"/>
      <w:numFmt w:val="bullet"/>
      <w:lvlText w:val=""/>
      <w:lvlJc w:val="left"/>
      <w:pPr>
        <w:ind w:left="2880" w:hanging="360"/>
      </w:pPr>
      <w:rPr>
        <w:rFonts w:hint="default" w:ascii="Symbol" w:hAnsi="Symbol"/>
      </w:rPr>
    </w:lvl>
    <w:lvl w:ilvl="4" w:tplc="C08EBC20">
      <w:start w:val="1"/>
      <w:numFmt w:val="bullet"/>
      <w:lvlText w:val="o"/>
      <w:lvlJc w:val="left"/>
      <w:pPr>
        <w:ind w:left="3600" w:hanging="360"/>
      </w:pPr>
      <w:rPr>
        <w:rFonts w:hint="default" w:ascii="Courier New" w:hAnsi="Courier New"/>
      </w:rPr>
    </w:lvl>
    <w:lvl w:ilvl="5" w:tplc="8DBCF4BE">
      <w:start w:val="1"/>
      <w:numFmt w:val="bullet"/>
      <w:lvlText w:val=""/>
      <w:lvlJc w:val="left"/>
      <w:pPr>
        <w:ind w:left="4320" w:hanging="360"/>
      </w:pPr>
      <w:rPr>
        <w:rFonts w:hint="default" w:ascii="Wingdings" w:hAnsi="Wingdings"/>
      </w:rPr>
    </w:lvl>
    <w:lvl w:ilvl="6" w:tplc="D19279F8">
      <w:start w:val="1"/>
      <w:numFmt w:val="bullet"/>
      <w:lvlText w:val=""/>
      <w:lvlJc w:val="left"/>
      <w:pPr>
        <w:ind w:left="5040" w:hanging="360"/>
      </w:pPr>
      <w:rPr>
        <w:rFonts w:hint="default" w:ascii="Symbol" w:hAnsi="Symbol"/>
      </w:rPr>
    </w:lvl>
    <w:lvl w:ilvl="7" w:tplc="83748476">
      <w:start w:val="1"/>
      <w:numFmt w:val="bullet"/>
      <w:lvlText w:val="o"/>
      <w:lvlJc w:val="left"/>
      <w:pPr>
        <w:ind w:left="5760" w:hanging="360"/>
      </w:pPr>
      <w:rPr>
        <w:rFonts w:hint="default" w:ascii="Courier New" w:hAnsi="Courier New"/>
      </w:rPr>
    </w:lvl>
    <w:lvl w:ilvl="8" w:tplc="0EDC903E">
      <w:start w:val="1"/>
      <w:numFmt w:val="bullet"/>
      <w:lvlText w:val=""/>
      <w:lvlJc w:val="left"/>
      <w:pPr>
        <w:ind w:left="6480" w:hanging="360"/>
      </w:pPr>
      <w:rPr>
        <w:rFonts w:hint="default" w:ascii="Wingdings" w:hAnsi="Wingdings"/>
      </w:rPr>
    </w:lvl>
  </w:abstractNum>
  <w:abstractNum w:abstractNumId="2" w15:restartNumberingAfterBreak="0">
    <w:nsid w:val="5E82E704"/>
    <w:multiLevelType w:val="hybridMultilevel"/>
    <w:tmpl w:val="F68AAC68"/>
    <w:lvl w:ilvl="0" w:tplc="93C8C60A">
      <w:start w:val="1"/>
      <w:numFmt w:val="bullet"/>
      <w:lvlText w:val="·"/>
      <w:lvlJc w:val="left"/>
      <w:pPr>
        <w:ind w:left="720" w:hanging="360"/>
      </w:pPr>
      <w:rPr>
        <w:rFonts w:hint="default" w:ascii="Symbol" w:hAnsi="Symbol"/>
      </w:rPr>
    </w:lvl>
    <w:lvl w:ilvl="1" w:tplc="EF147324">
      <w:start w:val="1"/>
      <w:numFmt w:val="bullet"/>
      <w:lvlText w:val="o"/>
      <w:lvlJc w:val="left"/>
      <w:pPr>
        <w:ind w:left="1440" w:hanging="360"/>
      </w:pPr>
      <w:rPr>
        <w:rFonts w:hint="default" w:ascii="Courier New" w:hAnsi="Courier New"/>
      </w:rPr>
    </w:lvl>
    <w:lvl w:ilvl="2" w:tplc="ABFA4A7A">
      <w:start w:val="1"/>
      <w:numFmt w:val="bullet"/>
      <w:lvlText w:val=""/>
      <w:lvlJc w:val="left"/>
      <w:pPr>
        <w:ind w:left="2160" w:hanging="360"/>
      </w:pPr>
      <w:rPr>
        <w:rFonts w:hint="default" w:ascii="Wingdings" w:hAnsi="Wingdings"/>
      </w:rPr>
    </w:lvl>
    <w:lvl w:ilvl="3" w:tplc="AE382408">
      <w:start w:val="1"/>
      <w:numFmt w:val="bullet"/>
      <w:lvlText w:val=""/>
      <w:lvlJc w:val="left"/>
      <w:pPr>
        <w:ind w:left="2880" w:hanging="360"/>
      </w:pPr>
      <w:rPr>
        <w:rFonts w:hint="default" w:ascii="Symbol" w:hAnsi="Symbol"/>
      </w:rPr>
    </w:lvl>
    <w:lvl w:ilvl="4" w:tplc="CB586292">
      <w:start w:val="1"/>
      <w:numFmt w:val="bullet"/>
      <w:lvlText w:val="o"/>
      <w:lvlJc w:val="left"/>
      <w:pPr>
        <w:ind w:left="3600" w:hanging="360"/>
      </w:pPr>
      <w:rPr>
        <w:rFonts w:hint="default" w:ascii="Courier New" w:hAnsi="Courier New"/>
      </w:rPr>
    </w:lvl>
    <w:lvl w:ilvl="5" w:tplc="0B3A1A0C">
      <w:start w:val="1"/>
      <w:numFmt w:val="bullet"/>
      <w:lvlText w:val=""/>
      <w:lvlJc w:val="left"/>
      <w:pPr>
        <w:ind w:left="4320" w:hanging="360"/>
      </w:pPr>
      <w:rPr>
        <w:rFonts w:hint="default" w:ascii="Wingdings" w:hAnsi="Wingdings"/>
      </w:rPr>
    </w:lvl>
    <w:lvl w:ilvl="6" w:tplc="872AFC38">
      <w:start w:val="1"/>
      <w:numFmt w:val="bullet"/>
      <w:lvlText w:val=""/>
      <w:lvlJc w:val="left"/>
      <w:pPr>
        <w:ind w:left="5040" w:hanging="360"/>
      </w:pPr>
      <w:rPr>
        <w:rFonts w:hint="default" w:ascii="Symbol" w:hAnsi="Symbol"/>
      </w:rPr>
    </w:lvl>
    <w:lvl w:ilvl="7" w:tplc="780CC894">
      <w:start w:val="1"/>
      <w:numFmt w:val="bullet"/>
      <w:lvlText w:val="o"/>
      <w:lvlJc w:val="left"/>
      <w:pPr>
        <w:ind w:left="5760" w:hanging="360"/>
      </w:pPr>
      <w:rPr>
        <w:rFonts w:hint="default" w:ascii="Courier New" w:hAnsi="Courier New"/>
      </w:rPr>
    </w:lvl>
    <w:lvl w:ilvl="8" w:tplc="6FF21E6C">
      <w:start w:val="1"/>
      <w:numFmt w:val="bullet"/>
      <w:lvlText w:val=""/>
      <w:lvlJc w:val="left"/>
      <w:pPr>
        <w:ind w:left="6480" w:hanging="360"/>
      </w:pPr>
      <w:rPr>
        <w:rFonts w:hint="default" w:ascii="Wingdings" w:hAnsi="Wingdings"/>
      </w:rPr>
    </w:lvl>
  </w:abstractNum>
  <w:abstractNum w:abstractNumId="3" w15:restartNumberingAfterBreak="0">
    <w:nsid w:val="70169B7D"/>
    <w:multiLevelType w:val="hybridMultilevel"/>
    <w:tmpl w:val="9B30E5A6"/>
    <w:lvl w:ilvl="0" w:tplc="8E9A1A50">
      <w:start w:val="1"/>
      <w:numFmt w:val="bullet"/>
      <w:lvlText w:val="·"/>
      <w:lvlJc w:val="left"/>
      <w:pPr>
        <w:ind w:left="720" w:hanging="360"/>
      </w:pPr>
      <w:rPr>
        <w:rFonts w:hint="default" w:ascii="Symbol" w:hAnsi="Symbol"/>
      </w:rPr>
    </w:lvl>
    <w:lvl w:ilvl="1" w:tplc="C6542588">
      <w:start w:val="1"/>
      <w:numFmt w:val="bullet"/>
      <w:lvlText w:val="o"/>
      <w:lvlJc w:val="left"/>
      <w:pPr>
        <w:ind w:left="1440" w:hanging="360"/>
      </w:pPr>
      <w:rPr>
        <w:rFonts w:hint="default" w:ascii="Courier New" w:hAnsi="Courier New"/>
      </w:rPr>
    </w:lvl>
    <w:lvl w:ilvl="2" w:tplc="53E4A83C">
      <w:start w:val="1"/>
      <w:numFmt w:val="bullet"/>
      <w:lvlText w:val=""/>
      <w:lvlJc w:val="left"/>
      <w:pPr>
        <w:ind w:left="2160" w:hanging="360"/>
      </w:pPr>
      <w:rPr>
        <w:rFonts w:hint="default" w:ascii="Wingdings" w:hAnsi="Wingdings"/>
      </w:rPr>
    </w:lvl>
    <w:lvl w:ilvl="3" w:tplc="92C2AC32">
      <w:start w:val="1"/>
      <w:numFmt w:val="bullet"/>
      <w:lvlText w:val=""/>
      <w:lvlJc w:val="left"/>
      <w:pPr>
        <w:ind w:left="2880" w:hanging="360"/>
      </w:pPr>
      <w:rPr>
        <w:rFonts w:hint="default" w:ascii="Symbol" w:hAnsi="Symbol"/>
      </w:rPr>
    </w:lvl>
    <w:lvl w:ilvl="4" w:tplc="851ABE06">
      <w:start w:val="1"/>
      <w:numFmt w:val="bullet"/>
      <w:lvlText w:val="o"/>
      <w:lvlJc w:val="left"/>
      <w:pPr>
        <w:ind w:left="3600" w:hanging="360"/>
      </w:pPr>
      <w:rPr>
        <w:rFonts w:hint="default" w:ascii="Courier New" w:hAnsi="Courier New"/>
      </w:rPr>
    </w:lvl>
    <w:lvl w:ilvl="5" w:tplc="7480F0C8">
      <w:start w:val="1"/>
      <w:numFmt w:val="bullet"/>
      <w:lvlText w:val=""/>
      <w:lvlJc w:val="left"/>
      <w:pPr>
        <w:ind w:left="4320" w:hanging="360"/>
      </w:pPr>
      <w:rPr>
        <w:rFonts w:hint="default" w:ascii="Wingdings" w:hAnsi="Wingdings"/>
      </w:rPr>
    </w:lvl>
    <w:lvl w:ilvl="6" w:tplc="D352A11A">
      <w:start w:val="1"/>
      <w:numFmt w:val="bullet"/>
      <w:lvlText w:val=""/>
      <w:lvlJc w:val="left"/>
      <w:pPr>
        <w:ind w:left="5040" w:hanging="360"/>
      </w:pPr>
      <w:rPr>
        <w:rFonts w:hint="default" w:ascii="Symbol" w:hAnsi="Symbol"/>
      </w:rPr>
    </w:lvl>
    <w:lvl w:ilvl="7" w:tplc="0310FD78">
      <w:start w:val="1"/>
      <w:numFmt w:val="bullet"/>
      <w:lvlText w:val="o"/>
      <w:lvlJc w:val="left"/>
      <w:pPr>
        <w:ind w:left="5760" w:hanging="360"/>
      </w:pPr>
      <w:rPr>
        <w:rFonts w:hint="default" w:ascii="Courier New" w:hAnsi="Courier New"/>
      </w:rPr>
    </w:lvl>
    <w:lvl w:ilvl="8" w:tplc="A7E2334E">
      <w:start w:val="1"/>
      <w:numFmt w:val="bullet"/>
      <w:lvlText w:val=""/>
      <w:lvlJc w:val="left"/>
      <w:pPr>
        <w:ind w:left="6480" w:hanging="360"/>
      </w:pPr>
      <w:rPr>
        <w:rFonts w:hint="default" w:ascii="Wingdings" w:hAnsi="Wingdings"/>
      </w:rPr>
    </w:lvl>
  </w:abstractNum>
  <w:num w:numId="1" w16cid:durableId="690839939">
    <w:abstractNumId w:val="1"/>
  </w:num>
  <w:num w:numId="2" w16cid:durableId="1982229099">
    <w:abstractNumId w:val="2"/>
  </w:num>
  <w:num w:numId="3" w16cid:durableId="132602120">
    <w:abstractNumId w:val="3"/>
  </w:num>
  <w:num w:numId="4" w16cid:durableId="112291142">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8EE4DC9"/>
    <w:rsid w:val="00015120"/>
    <w:rsid w:val="000A73A2"/>
    <w:rsid w:val="000B12EB"/>
    <w:rsid w:val="000E3481"/>
    <w:rsid w:val="001428A8"/>
    <w:rsid w:val="00144FAA"/>
    <w:rsid w:val="00154951"/>
    <w:rsid w:val="00186540"/>
    <w:rsid w:val="00192171"/>
    <w:rsid w:val="001A3D76"/>
    <w:rsid w:val="00220C22"/>
    <w:rsid w:val="002546EC"/>
    <w:rsid w:val="00285D6A"/>
    <w:rsid w:val="00286093"/>
    <w:rsid w:val="002C3983"/>
    <w:rsid w:val="002D5AB2"/>
    <w:rsid w:val="002E0B5F"/>
    <w:rsid w:val="0030370F"/>
    <w:rsid w:val="0032082F"/>
    <w:rsid w:val="0036647E"/>
    <w:rsid w:val="0037331A"/>
    <w:rsid w:val="003D25AD"/>
    <w:rsid w:val="003D6EAD"/>
    <w:rsid w:val="004474EA"/>
    <w:rsid w:val="0045167F"/>
    <w:rsid w:val="00462FBC"/>
    <w:rsid w:val="0046311E"/>
    <w:rsid w:val="00467118"/>
    <w:rsid w:val="004A0380"/>
    <w:rsid w:val="004A099C"/>
    <w:rsid w:val="004A183C"/>
    <w:rsid w:val="004D6000"/>
    <w:rsid w:val="004E714F"/>
    <w:rsid w:val="004F5B74"/>
    <w:rsid w:val="00507591"/>
    <w:rsid w:val="00520476"/>
    <w:rsid w:val="00525DCE"/>
    <w:rsid w:val="00525FA8"/>
    <w:rsid w:val="00526BF8"/>
    <w:rsid w:val="0055229E"/>
    <w:rsid w:val="00552EF1"/>
    <w:rsid w:val="005657A5"/>
    <w:rsid w:val="00572B7A"/>
    <w:rsid w:val="005A4FF3"/>
    <w:rsid w:val="005F1245"/>
    <w:rsid w:val="0062332C"/>
    <w:rsid w:val="00634700"/>
    <w:rsid w:val="00685B44"/>
    <w:rsid w:val="00686CC9"/>
    <w:rsid w:val="006B6C3C"/>
    <w:rsid w:val="006C4976"/>
    <w:rsid w:val="006C6B57"/>
    <w:rsid w:val="0070313E"/>
    <w:rsid w:val="007171AC"/>
    <w:rsid w:val="00722673"/>
    <w:rsid w:val="00765230"/>
    <w:rsid w:val="0076588A"/>
    <w:rsid w:val="007A69E1"/>
    <w:rsid w:val="007B4D6D"/>
    <w:rsid w:val="007C2735"/>
    <w:rsid w:val="0080594A"/>
    <w:rsid w:val="0083038F"/>
    <w:rsid w:val="00846C1B"/>
    <w:rsid w:val="0090311B"/>
    <w:rsid w:val="00903DD5"/>
    <w:rsid w:val="0092002B"/>
    <w:rsid w:val="0092194C"/>
    <w:rsid w:val="009248D8"/>
    <w:rsid w:val="009369DA"/>
    <w:rsid w:val="009413EF"/>
    <w:rsid w:val="00955599"/>
    <w:rsid w:val="00983314"/>
    <w:rsid w:val="009B0A34"/>
    <w:rsid w:val="009B6156"/>
    <w:rsid w:val="00A1103E"/>
    <w:rsid w:val="00A14B2E"/>
    <w:rsid w:val="00A21140"/>
    <w:rsid w:val="00A27090"/>
    <w:rsid w:val="00A74C73"/>
    <w:rsid w:val="00A7644C"/>
    <w:rsid w:val="00A764DF"/>
    <w:rsid w:val="00A83012"/>
    <w:rsid w:val="00AA5E55"/>
    <w:rsid w:val="00AB523D"/>
    <w:rsid w:val="00AD6A1E"/>
    <w:rsid w:val="00B00B20"/>
    <w:rsid w:val="00B10F6A"/>
    <w:rsid w:val="00B43927"/>
    <w:rsid w:val="00B81ACC"/>
    <w:rsid w:val="00BE6A8F"/>
    <w:rsid w:val="00C21320"/>
    <w:rsid w:val="00C2319D"/>
    <w:rsid w:val="00C31487"/>
    <w:rsid w:val="00C5200D"/>
    <w:rsid w:val="00CA4000"/>
    <w:rsid w:val="00CB6DE7"/>
    <w:rsid w:val="00CD31E1"/>
    <w:rsid w:val="00CE0320"/>
    <w:rsid w:val="00CF7E22"/>
    <w:rsid w:val="00D10B3E"/>
    <w:rsid w:val="00D5615B"/>
    <w:rsid w:val="00D704C5"/>
    <w:rsid w:val="00D76503"/>
    <w:rsid w:val="00D805CB"/>
    <w:rsid w:val="00DB2AB5"/>
    <w:rsid w:val="00DB58BA"/>
    <w:rsid w:val="00DB6804"/>
    <w:rsid w:val="00DD0F87"/>
    <w:rsid w:val="00DF108B"/>
    <w:rsid w:val="00DF154E"/>
    <w:rsid w:val="00E013B2"/>
    <w:rsid w:val="00E03FF6"/>
    <w:rsid w:val="00E17BB3"/>
    <w:rsid w:val="00E23107"/>
    <w:rsid w:val="00E37126"/>
    <w:rsid w:val="00E37A07"/>
    <w:rsid w:val="00E5526A"/>
    <w:rsid w:val="00E75639"/>
    <w:rsid w:val="00F22439"/>
    <w:rsid w:val="00F5441E"/>
    <w:rsid w:val="00F55275"/>
    <w:rsid w:val="00F60FEF"/>
    <w:rsid w:val="00F6492A"/>
    <w:rsid w:val="00FE07FA"/>
    <w:rsid w:val="00FF0A82"/>
    <w:rsid w:val="0289AEFD"/>
    <w:rsid w:val="066D8420"/>
    <w:rsid w:val="0BE39493"/>
    <w:rsid w:val="0C2808A5"/>
    <w:rsid w:val="0C2808A5"/>
    <w:rsid w:val="10C62CF4"/>
    <w:rsid w:val="13670B4D"/>
    <w:rsid w:val="16C7C7B6"/>
    <w:rsid w:val="170C6326"/>
    <w:rsid w:val="1CC5D87C"/>
    <w:rsid w:val="1DDA3E67"/>
    <w:rsid w:val="1E15859A"/>
    <w:rsid w:val="1ED34D90"/>
    <w:rsid w:val="221CD841"/>
    <w:rsid w:val="312A470A"/>
    <w:rsid w:val="35EFA1A7"/>
    <w:rsid w:val="3612D407"/>
    <w:rsid w:val="37248901"/>
    <w:rsid w:val="47B4CD8F"/>
    <w:rsid w:val="48EE4DC9"/>
    <w:rsid w:val="48EF6C97"/>
    <w:rsid w:val="48EF6C97"/>
    <w:rsid w:val="491ACBD7"/>
    <w:rsid w:val="4FEAE9DF"/>
    <w:rsid w:val="54CD8158"/>
    <w:rsid w:val="54EEEC42"/>
    <w:rsid w:val="5A4234FE"/>
    <w:rsid w:val="5FB9A684"/>
    <w:rsid w:val="6917379B"/>
    <w:rsid w:val="6B4ECDE5"/>
    <w:rsid w:val="6FEB7AC0"/>
    <w:rsid w:val="726266CC"/>
    <w:rsid w:val="75E9B2B4"/>
    <w:rsid w:val="7926F514"/>
    <w:rsid w:val="7A21AD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E4DC9"/>
  <w15:chartTrackingRefBased/>
  <w15:docId w15:val="{F7ABC743-D417-4B33-81E8-E7C210C9D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54EEEC42"/>
    <w:rPr>
      <w:color w:val="467886"/>
      <w:u w:val="single"/>
    </w:rPr>
  </w:style>
  <w:style w:type="paragraph" w:styleId="ListParagraph">
    <w:name w:val="List Paragraph"/>
    <w:basedOn w:val="Normal"/>
    <w:uiPriority w:val="34"/>
    <w:qFormat/>
    <w:rsid w:val="54EEEC42"/>
    <w:pPr>
      <w:ind w:left="720"/>
      <w:contextualSpacing/>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UnresolvedMention">
    <w:name w:val="Unresolved Mention"/>
    <w:basedOn w:val="DefaultParagraphFont"/>
    <w:uiPriority w:val="99"/>
    <w:semiHidden/>
    <w:unhideWhenUsed/>
    <w:rsid w:val="005657A5"/>
    <w:rPr>
      <w:color w:val="605E5C"/>
      <w:shd w:val="clear" w:color="auto" w:fill="E1DFDD"/>
    </w:rPr>
  </w:style>
  <w:style w:type="character" w:styleId="CommentReference">
    <w:name w:val="annotation reference"/>
    <w:basedOn w:val="DefaultParagraphFont"/>
    <w:uiPriority w:val="99"/>
    <w:semiHidden/>
    <w:unhideWhenUsed/>
    <w:rsid w:val="00E5526A"/>
    <w:rPr>
      <w:sz w:val="16"/>
      <w:szCs w:val="16"/>
    </w:rPr>
  </w:style>
  <w:style w:type="paragraph" w:styleId="CommentText">
    <w:name w:val="annotation text"/>
    <w:basedOn w:val="Normal"/>
    <w:link w:val="CommentTextChar"/>
    <w:uiPriority w:val="99"/>
    <w:unhideWhenUsed/>
    <w:rsid w:val="00E5526A"/>
    <w:pPr>
      <w:spacing w:line="240" w:lineRule="auto"/>
    </w:pPr>
    <w:rPr>
      <w:sz w:val="20"/>
      <w:szCs w:val="20"/>
    </w:rPr>
  </w:style>
  <w:style w:type="character" w:styleId="CommentTextChar" w:customStyle="1">
    <w:name w:val="Comment Text Char"/>
    <w:basedOn w:val="DefaultParagraphFont"/>
    <w:link w:val="CommentText"/>
    <w:uiPriority w:val="99"/>
    <w:rsid w:val="00E5526A"/>
    <w:rPr>
      <w:sz w:val="20"/>
      <w:szCs w:val="20"/>
    </w:rPr>
  </w:style>
  <w:style w:type="paragraph" w:styleId="CommentSubject">
    <w:name w:val="annotation subject"/>
    <w:basedOn w:val="CommentText"/>
    <w:next w:val="CommentText"/>
    <w:link w:val="CommentSubjectChar"/>
    <w:uiPriority w:val="99"/>
    <w:semiHidden/>
    <w:unhideWhenUsed/>
    <w:rsid w:val="00E5526A"/>
    <w:rPr>
      <w:b/>
      <w:bCs/>
    </w:rPr>
  </w:style>
  <w:style w:type="character" w:styleId="CommentSubjectChar" w:customStyle="1">
    <w:name w:val="Comment Subject Char"/>
    <w:basedOn w:val="CommentTextChar"/>
    <w:link w:val="CommentSubject"/>
    <w:uiPriority w:val="99"/>
    <w:semiHidden/>
    <w:rsid w:val="00E5526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5590280">
      <w:bodyDiv w:val="1"/>
      <w:marLeft w:val="0"/>
      <w:marRight w:val="0"/>
      <w:marTop w:val="0"/>
      <w:marBottom w:val="0"/>
      <w:divBdr>
        <w:top w:val="none" w:sz="0" w:space="0" w:color="auto"/>
        <w:left w:val="none" w:sz="0" w:space="0" w:color="auto"/>
        <w:bottom w:val="none" w:sz="0" w:space="0" w:color="auto"/>
        <w:right w:val="none" w:sz="0" w:space="0" w:color="auto"/>
      </w:divBdr>
      <w:divsChild>
        <w:div w:id="523790282">
          <w:marLeft w:val="0"/>
          <w:marRight w:val="0"/>
          <w:marTop w:val="0"/>
          <w:marBottom w:val="0"/>
          <w:divBdr>
            <w:top w:val="none" w:sz="0" w:space="0" w:color="auto"/>
            <w:left w:val="none" w:sz="0" w:space="0" w:color="auto"/>
            <w:bottom w:val="none" w:sz="0" w:space="0" w:color="auto"/>
            <w:right w:val="none" w:sz="0" w:space="0" w:color="auto"/>
          </w:divBdr>
        </w:div>
        <w:div w:id="1159468578">
          <w:marLeft w:val="0"/>
          <w:marRight w:val="0"/>
          <w:marTop w:val="0"/>
          <w:marBottom w:val="0"/>
          <w:divBdr>
            <w:top w:val="none" w:sz="0" w:space="0" w:color="auto"/>
            <w:left w:val="none" w:sz="0" w:space="0" w:color="auto"/>
            <w:bottom w:val="none" w:sz="0" w:space="0" w:color="auto"/>
            <w:right w:val="none" w:sz="0" w:space="0" w:color="auto"/>
          </w:divBdr>
        </w:div>
      </w:divsChild>
    </w:div>
    <w:div w:id="1349213110">
      <w:bodyDiv w:val="1"/>
      <w:marLeft w:val="0"/>
      <w:marRight w:val="0"/>
      <w:marTop w:val="0"/>
      <w:marBottom w:val="0"/>
      <w:divBdr>
        <w:top w:val="none" w:sz="0" w:space="0" w:color="auto"/>
        <w:left w:val="none" w:sz="0" w:space="0" w:color="auto"/>
        <w:bottom w:val="none" w:sz="0" w:space="0" w:color="auto"/>
        <w:right w:val="none" w:sz="0" w:space="0" w:color="auto"/>
      </w:divBdr>
      <w:divsChild>
        <w:div w:id="341473374">
          <w:marLeft w:val="0"/>
          <w:marRight w:val="0"/>
          <w:marTop w:val="0"/>
          <w:marBottom w:val="0"/>
          <w:divBdr>
            <w:top w:val="none" w:sz="0" w:space="0" w:color="auto"/>
            <w:left w:val="none" w:sz="0" w:space="0" w:color="auto"/>
            <w:bottom w:val="none" w:sz="0" w:space="0" w:color="auto"/>
            <w:right w:val="none" w:sz="0" w:space="0" w:color="auto"/>
          </w:divBdr>
        </w:div>
        <w:div w:id="12973015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uc-word-edit.officeapps.live.com/we/wordeditorframe.aspx?new=1&amp;ui=en-GB&amp;rs=en-US&amp;wopisrc=https%3A%2F%2Fdpanz-my.sharepoint.com%2Fpersonal%2Fchris_ford_dpa_org_nz%2F_vti_bin%2Fwopi.ashx%2Ffiles%2F744135667c284aed9333e605958f59a5&amp;wdnewandopenct=1741746488532&amp;wdorigin=AuthPrompt.OFFICECOM-WEB.START.NEW&amp;wdprevioussessionsrc=HarmonyWeb&amp;wdprevioussession=0d35721f-ed6f-4e38-89ce-0320238ac919&amp;wdenableroaming=1&amp;mscc=1&amp;wdodb=1&amp;hid=B2A589A1-F058-4000-DBC3-46BD6C99BA65.0&amp;uih=sharepointcom&amp;wdlcid=en-GB&amp;jsapi=1&amp;jsapiver=v2&amp;corrid=52e34085-9956-5a44-c22e-b1792b592651&amp;usid=52e34085-9956-5a44-c22e-b1792b592651&amp;newsession=1&amp;sftc=1&amp;uihit=docaspx&amp;muv=1&amp;cac=1&amp;sams=1&amp;mtf=1&amp;sfp=1&amp;sdp=1&amp;hch=1&amp;hwfh=1&amp;dchat=1&amp;sc=%7B%22pmo%22%3A%22https%3A%2F%2Fdpanz-my.sharepoint.com%22%2C%22pmshare%22%3Atrue%7D&amp;ctp=LeastProtected&amp;rct=Normal&amp;csc=1&amp;wdredirectionreason=Unified_SingleFlush" TargetMode="External" Id="rId42" /><Relationship Type="http://schemas.openxmlformats.org/officeDocument/2006/relationships/hyperlink" Target="https://auc-word-edit.officeapps.live.com/we/wordeditorframe.aspx?new=1&amp;ui=en-GB&amp;rs=en-US&amp;wopisrc=https%3A%2F%2Fdpanz-my.sharepoint.com%2Fpersonal%2Fchris_ford_dpa_org_nz%2F_vti_bin%2Fwopi.ashx%2Ffiles%2F744135667c284aed9333e605958f59a5&amp;wdnewandopenct=1741746488532&amp;wdorigin=AuthPrompt.OFFICECOM-WEB.START.NEW&amp;wdprevioussessionsrc=HarmonyWeb&amp;wdprevioussession=0d35721f-ed6f-4e38-89ce-0320238ac919&amp;wdenableroaming=1&amp;mscc=1&amp;wdodb=1&amp;hid=B2A589A1-F058-4000-DBC3-46BD6C99BA65.0&amp;uih=sharepointcom&amp;wdlcid=en-GB&amp;jsapi=1&amp;jsapiver=v2&amp;corrid=52e34085-9956-5a44-c22e-b1792b592651&amp;usid=52e34085-9956-5a44-c22e-b1792b592651&amp;newsession=1&amp;sftc=1&amp;uihit=docaspx&amp;muv=1&amp;cac=1&amp;sams=1&amp;mtf=1&amp;sfp=1&amp;sdp=1&amp;hch=1&amp;hwfh=1&amp;dchat=1&amp;sc=%7B%22pmo%22%3A%22https%3A%2F%2Fdpanz-my.sharepoint.com%22%2C%22pmshare%22%3Atrue%7D&amp;ctp=LeastProtected&amp;rct=Normal&amp;csc=1&amp;wdredirectionreason=Unified_SingleFlush" TargetMode="External" Id="rId47" /><Relationship Type="http://schemas.openxmlformats.org/officeDocument/2006/relationships/hyperlink" Target="https://auc-word-edit.officeapps.live.com/we/wordeditorframe.aspx?new=1&amp;ui=en-GB&amp;rs=en-US&amp;wopisrc=https%3A%2F%2Fdpanz-my.sharepoint.com%2Fpersonal%2Fchris_ford_dpa_org_nz%2F_vti_bin%2Fwopi.ashx%2Ffiles%2F744135667c284aed9333e605958f59a5&amp;wdnewandopenct=1741746488532&amp;wdorigin=AuthPrompt.OFFICECOM-WEB.START.NEW&amp;wdprevioussessionsrc=HarmonyWeb&amp;wdprevioussession=0d35721f-ed6f-4e38-89ce-0320238ac919&amp;wdenableroaming=1&amp;mscc=1&amp;wdodb=1&amp;hid=B2A589A1-F058-4000-DBC3-46BD6C99BA65.0&amp;uih=sharepointcom&amp;wdlcid=en-GB&amp;jsapi=1&amp;jsapiver=v2&amp;corrid=52e34085-9956-5a44-c22e-b1792b592651&amp;usid=52e34085-9956-5a44-c22e-b1792b592651&amp;newsession=1&amp;sftc=1&amp;uihit=docaspx&amp;muv=1&amp;cac=1&amp;sams=1&amp;mtf=1&amp;sfp=1&amp;sdp=1&amp;hch=1&amp;hwfh=1&amp;dchat=1&amp;sc=%7B%22pmo%22%3A%22https%3A%2F%2Fdpanz-my.sharepoint.com%22%2C%22pmshare%22%3Atrue%7D&amp;ctp=LeastProtected&amp;rct=Normal&amp;csc=1&amp;wdredirectionreason=Unified_SingleFlush" TargetMode="External" Id="rId63" /><Relationship Type="http://schemas.openxmlformats.org/officeDocument/2006/relationships/hyperlink" Target="https://www.stats.govt.nz/information-releases/disability-statistics-2023/" TargetMode="External" Id="rId68" /><Relationship Type="http://schemas.openxmlformats.org/officeDocument/2006/relationships/hyperlink" Target="https://www.archives.govt.nz/discover-our-stories/the-treaty-of-waitangi" TargetMode="External" Id="rId16" /><Relationship Type="http://schemas.openxmlformats.org/officeDocument/2006/relationships/hyperlink" Target="https://auc-word-edit.officeapps.live.com/we/wordeditorframe.aspx?new=1&amp;ui=en-GB&amp;rs=en-US&amp;wopisrc=https%3A%2F%2Fdpanz-my.sharepoint.com%2Fpersonal%2Fchris_ford_dpa_org_nz%2F_vti_bin%2Fwopi.ashx%2Ffiles%2F744135667c284aed9333e605958f59a5&amp;wdnewandopenct=1741746488532&amp;wdorigin=AuthPrompt.OFFICECOM-WEB.START.NEW&amp;wdprevioussessionsrc=HarmonyWeb&amp;wdprevioussession=0d35721f-ed6f-4e38-89ce-0320238ac919&amp;wdenableroaming=1&amp;mscc=1&amp;wdodb=1&amp;hid=B2A589A1-F058-4000-DBC3-46BD6C99BA65.0&amp;uih=sharepointcom&amp;wdlcid=en-GB&amp;jsapi=1&amp;jsapiver=v2&amp;corrid=52e34085-9956-5a44-c22e-b1792b592651&amp;usid=52e34085-9956-5a44-c22e-b1792b592651&amp;newsession=1&amp;sftc=1&amp;uihit=docaspx&amp;muv=1&amp;cac=1&amp;sams=1&amp;mtf=1&amp;sfp=1&amp;sdp=1&amp;hch=1&amp;hwfh=1&amp;dchat=1&amp;sc=%7B%22pmo%22%3A%22https%3A%2F%2Fdpanz-my.sharepoint.com%22%2C%22pmshare%22%3Atrue%7D&amp;ctp=LeastProtected&amp;rct=Normal&amp;csc=1&amp;wdredirectionreason=Unified_SingleFlush" TargetMode="External" Id="rId24" /><Relationship Type="http://schemas.openxmlformats.org/officeDocument/2006/relationships/hyperlink" Target="https://auc-word-edit.officeapps.live.com/we/wordeditorframe.aspx?new=1&amp;ui=en-GB&amp;rs=en-US&amp;wopisrc=https%3A%2F%2Fdpanz-my.sharepoint.com%2Fpersonal%2Fchris_ford_dpa_org_nz%2F_vti_bin%2Fwopi.ashx%2Ffiles%2F744135667c284aed9333e605958f59a5&amp;wdnewandopenct=1741746488532&amp;wdorigin=AuthPrompt.OFFICECOM-WEB.START.NEW&amp;wdprevioussessionsrc=HarmonyWeb&amp;wdprevioussession=0d35721f-ed6f-4e38-89ce-0320238ac919&amp;wdenableroaming=1&amp;mscc=1&amp;wdodb=1&amp;hid=B2A589A1-F058-4000-DBC3-46BD6C99BA65.0&amp;uih=sharepointcom&amp;wdlcid=en-GB&amp;jsapi=1&amp;jsapiver=v2&amp;corrid=52e34085-9956-5a44-c22e-b1792b592651&amp;usid=52e34085-9956-5a44-c22e-b1792b592651&amp;newsession=1&amp;sftc=1&amp;uihit=docaspx&amp;muv=1&amp;cac=1&amp;sams=1&amp;mtf=1&amp;sfp=1&amp;sdp=1&amp;hch=1&amp;hwfh=1&amp;dchat=1&amp;sc=%7B%22pmo%22%3A%22https%3A%2F%2Fdpanz-my.sharepoint.com%22%2C%22pmshare%22%3Atrue%7D&amp;ctp=LeastProtected&amp;rct=Normal&amp;csc=1&amp;wdredirectionreason=Unified_SingleFlush" TargetMode="External" Id="rId32" /><Relationship Type="http://schemas.openxmlformats.org/officeDocument/2006/relationships/hyperlink" Target="https://auc-word-edit.officeapps.live.com/we/wordeditorframe.aspx?new=1&amp;ui=en-GB&amp;rs=en-US&amp;wopisrc=https%3A%2F%2Fdpanz-my.sharepoint.com%2Fpersonal%2Fchris_ford_dpa_org_nz%2F_vti_bin%2Fwopi.ashx%2Ffiles%2F744135667c284aed9333e605958f59a5&amp;wdnewandopenct=1741746488532&amp;wdorigin=AuthPrompt.OFFICECOM-WEB.START.NEW&amp;wdprevioussessionsrc=HarmonyWeb&amp;wdprevioussession=0d35721f-ed6f-4e38-89ce-0320238ac919&amp;wdenableroaming=1&amp;mscc=1&amp;wdodb=1&amp;hid=B2A589A1-F058-4000-DBC3-46BD6C99BA65.0&amp;uih=sharepointcom&amp;wdlcid=en-GB&amp;jsapi=1&amp;jsapiver=v2&amp;corrid=52e34085-9956-5a44-c22e-b1792b592651&amp;usid=52e34085-9956-5a44-c22e-b1792b592651&amp;newsession=1&amp;sftc=1&amp;uihit=docaspx&amp;muv=1&amp;cac=1&amp;sams=1&amp;mtf=1&amp;sfp=1&amp;sdp=1&amp;hch=1&amp;hwfh=1&amp;dchat=1&amp;sc=%7B%22pmo%22%3A%22https%3A%2F%2Fdpanz-my.sharepoint.com%22%2C%22pmshare%22%3Atrue%7D&amp;ctp=LeastProtected&amp;rct=Normal&amp;csc=1&amp;wdredirectionreason=Unified_SingleFlush" TargetMode="External" Id="rId37" /><Relationship Type="http://schemas.microsoft.com/office/2016/09/relationships/commentsIds" Target="commentsIds.xml" Id="rId40" /><Relationship Type="http://schemas.openxmlformats.org/officeDocument/2006/relationships/hyperlink" Target="https://auc-word-edit.officeapps.live.com/we/wordeditorframe.aspx?new=1&amp;ui=en-GB&amp;rs=en-US&amp;wopisrc=https%3A%2F%2Fdpanz-my.sharepoint.com%2Fpersonal%2Fchris_ford_dpa_org_nz%2F_vti_bin%2Fwopi.ashx%2Ffiles%2F744135667c284aed9333e605958f59a5&amp;wdnewandopenct=1741746488532&amp;wdorigin=AuthPrompt.OFFICECOM-WEB.START.NEW&amp;wdprevioussessionsrc=HarmonyWeb&amp;wdprevioussession=0d35721f-ed6f-4e38-89ce-0320238ac919&amp;wdenableroaming=1&amp;mscc=1&amp;wdodb=1&amp;hid=B2A589A1-F058-4000-DBC3-46BD6C99BA65.0&amp;uih=sharepointcom&amp;wdlcid=en-GB&amp;jsapi=1&amp;jsapiver=v2&amp;corrid=52e34085-9956-5a44-c22e-b1792b592651&amp;usid=52e34085-9956-5a44-c22e-b1792b592651&amp;newsession=1&amp;sftc=1&amp;uihit=docaspx&amp;muv=1&amp;cac=1&amp;sams=1&amp;mtf=1&amp;sfp=1&amp;sdp=1&amp;hch=1&amp;hwfh=1&amp;dchat=1&amp;sc=%7B%22pmo%22%3A%22https%3A%2F%2Fdpanz-my.sharepoint.com%22%2C%22pmshare%22%3Atrue%7D&amp;ctp=LeastProtected&amp;rct=Normal&amp;csc=1&amp;wdredirectionreason=Unified_SingleFlush" TargetMode="External" Id="rId45" /><Relationship Type="http://schemas.openxmlformats.org/officeDocument/2006/relationships/hyperlink" Target="https://auc-word-edit.officeapps.live.com/we/wordeditorframe.aspx?new=1&amp;ui=en-GB&amp;rs=en-US&amp;wopisrc=https%3A%2F%2Fdpanz-my.sharepoint.com%2Fpersonal%2Fchris_ford_dpa_org_nz%2F_vti_bin%2Fwopi.ashx%2Ffiles%2F744135667c284aed9333e605958f59a5&amp;wdnewandopenct=1741746488532&amp;wdorigin=AuthPrompt.OFFICECOM-WEB.START.NEW&amp;wdprevioussessionsrc=HarmonyWeb&amp;wdprevioussession=0d35721f-ed6f-4e38-89ce-0320238ac919&amp;wdenableroaming=1&amp;mscc=1&amp;wdodb=1&amp;hid=B2A589A1-F058-4000-DBC3-46BD6C99BA65.0&amp;uih=sharepointcom&amp;wdlcid=en-GB&amp;jsapi=1&amp;jsapiver=v2&amp;corrid=52e34085-9956-5a44-c22e-b1792b592651&amp;usid=52e34085-9956-5a44-c22e-b1792b592651&amp;newsession=1&amp;sftc=1&amp;uihit=docaspx&amp;muv=1&amp;cac=1&amp;sams=1&amp;mtf=1&amp;sfp=1&amp;sdp=1&amp;hch=1&amp;hwfh=1&amp;dchat=1&amp;sc=%7B%22pmo%22%3A%22https%3A%2F%2Fdpanz-my.sharepoint.com%22%2C%22pmshare%22%3Atrue%7D&amp;ctp=LeastProtected&amp;rct=Normal&amp;csc=1&amp;wdredirectionreason=Unified_SingleFlush" TargetMode="External" Id="rId53" /><Relationship Type="http://schemas.openxmlformats.org/officeDocument/2006/relationships/hyperlink" Target="https://doi.org/10.1016/j.amepre.2021.02.022" TargetMode="External" Id="rId58" /><Relationship Type="http://schemas.openxmlformats.org/officeDocument/2006/relationships/hyperlink" Target="https://www.newstalkzb.co.nz/news/crime/mt-roskill-manslaughter-trial-woman-sentenced-to-prison-for-disabled-friends-death/" TargetMode="External" Id="rId66" /><Relationship Type="http://schemas.openxmlformats.org/officeDocument/2006/relationships/hyperlink" Target="https://www.health.govt.nz/maori-health/wai-2575-health-services-and-outcomes-inquiry" TargetMode="External" Id="rId74" /><Relationship Type="http://schemas.openxmlformats.org/officeDocument/2006/relationships/numbering" Target="numbering.xml" Id="rId5" /><Relationship Type="http://schemas.openxmlformats.org/officeDocument/2006/relationships/hyperlink" Target="https://auc-word-edit.officeapps.live.com/we/wordeditorframe.aspx?new=1&amp;ui=en-GB&amp;rs=en-US&amp;wopisrc=https%3A%2F%2Fdpanz-my.sharepoint.com%2Fpersonal%2Fchris_ford_dpa_org_nz%2F_vti_bin%2Fwopi.ashx%2Ffiles%2F744135667c284aed9333e605958f59a5&amp;wdnewandopenct=1741746488532&amp;wdorigin=AuthPrompt.OFFICECOM-WEB.START.NEW&amp;wdprevioussessionsrc=HarmonyWeb&amp;wdprevioussession=0d35721f-ed6f-4e38-89ce-0320238ac919&amp;wdenableroaming=1&amp;mscc=1&amp;wdodb=1&amp;hid=B2A589A1-F058-4000-DBC3-46BD6C99BA65.0&amp;uih=sharepointcom&amp;wdlcid=en-GB&amp;jsapi=1&amp;jsapiver=v2&amp;corrid=52e34085-9956-5a44-c22e-b1792b592651&amp;usid=52e34085-9956-5a44-c22e-b1792b592651&amp;newsession=1&amp;sftc=1&amp;uihit=docaspx&amp;muv=1&amp;cac=1&amp;sams=1&amp;mtf=1&amp;sfp=1&amp;sdp=1&amp;hch=1&amp;hwfh=1&amp;dchat=1&amp;sc=%7B%22pmo%22%3A%22https%3A%2F%2Fdpanz-my.sharepoint.com%22%2C%22pmshare%22%3Atrue%7D&amp;ctp=LeastProtected&amp;rct=Normal&amp;csc=1&amp;wdredirectionreason=Unified_SingleFlush" TargetMode="External" Id="rId61" /><Relationship Type="http://schemas.openxmlformats.org/officeDocument/2006/relationships/hyperlink" Target="https://www.odi.govt.nz/nz-disability-strategy/" TargetMode="External" Id="rId19" /><Relationship Type="http://schemas.openxmlformats.org/officeDocument/2006/relationships/hyperlink" Target="mailto:policy@dpa.org.nz" TargetMode="External" Id="rId14" /><Relationship Type="http://schemas.openxmlformats.org/officeDocument/2006/relationships/hyperlink" Target="https://auc-word-edit.officeapps.live.com/we/wordeditorframe.aspx?new=1&amp;ui=en-GB&amp;rs=en-US&amp;wopisrc=https%3A%2F%2Fdpanz-my.sharepoint.com%2Fpersonal%2Fchris_ford_dpa_org_nz%2F_vti_bin%2Fwopi.ashx%2Ffiles%2F744135667c284aed9333e605958f59a5&amp;wdnewandopenct=1741746488532&amp;wdorigin=AuthPrompt.OFFICECOM-WEB.START.NEW&amp;wdprevioussessionsrc=HarmonyWeb&amp;wdprevioussession=0d35721f-ed6f-4e38-89ce-0320238ac919&amp;wdenableroaming=1&amp;mscc=1&amp;wdodb=1&amp;hid=B2A589A1-F058-4000-DBC3-46BD6C99BA65.0&amp;uih=sharepointcom&amp;wdlcid=en-GB&amp;jsapi=1&amp;jsapiver=v2&amp;corrid=52e34085-9956-5a44-c22e-b1792b592651&amp;usid=52e34085-9956-5a44-c22e-b1792b592651&amp;newsession=1&amp;sftc=1&amp;uihit=docaspx&amp;muv=1&amp;cac=1&amp;sams=1&amp;mtf=1&amp;sfp=1&amp;sdp=1&amp;hch=1&amp;hwfh=1&amp;dchat=1&amp;sc=%7B%22pmo%22%3A%22https%3A%2F%2Fdpanz-my.sharepoint.com%22%2C%22pmshare%22%3Atrue%7D&amp;ctp=LeastProtected&amp;rct=Normal&amp;csc=1&amp;wdredirectionreason=Unified_SingleFlush" TargetMode="External" Id="rId27" /><Relationship Type="http://schemas.openxmlformats.org/officeDocument/2006/relationships/hyperlink" Target="https://auc-word-edit.officeapps.live.com/we/wordeditorframe.aspx?new=1&amp;ui=en-GB&amp;rs=en-US&amp;wopisrc=https%3A%2F%2Fdpanz-my.sharepoint.com%2Fpersonal%2Fchris_ford_dpa_org_nz%2F_vti_bin%2Fwopi.ashx%2Ffiles%2F744135667c284aed9333e605958f59a5&amp;wdnewandopenct=1741746488532&amp;wdorigin=AuthPrompt.OFFICECOM-WEB.START.NEW&amp;wdprevioussessionsrc=HarmonyWeb&amp;wdprevioussession=0d35721f-ed6f-4e38-89ce-0320238ac919&amp;wdenableroaming=1&amp;mscc=1&amp;wdodb=1&amp;hid=B2A589A1-F058-4000-DBC3-46BD6C99BA65.0&amp;uih=sharepointcom&amp;wdlcid=en-GB&amp;jsapi=1&amp;jsapiver=v2&amp;corrid=52e34085-9956-5a44-c22e-b1792b592651&amp;usid=52e34085-9956-5a44-c22e-b1792b592651&amp;newsession=1&amp;sftc=1&amp;uihit=docaspx&amp;muv=1&amp;cac=1&amp;sams=1&amp;mtf=1&amp;sfp=1&amp;sdp=1&amp;hch=1&amp;hwfh=1&amp;dchat=1&amp;sc=%7B%22pmo%22%3A%22https%3A%2F%2Fdpanz-my.sharepoint.com%22%2C%22pmshare%22%3Atrue%7D&amp;ctp=LeastProtected&amp;rct=Normal&amp;csc=1&amp;wdredirectionreason=Unified_SingleFlush" TargetMode="External" Id="rId30" /><Relationship Type="http://schemas.openxmlformats.org/officeDocument/2006/relationships/hyperlink" Target="https://auc-word-edit.officeapps.live.com/we/wordeditorframe.aspx?new=1&amp;ui=en-GB&amp;rs=en-US&amp;wopisrc=https%3A%2F%2Fdpanz-my.sharepoint.com%2Fpersonal%2Fchris_ford_dpa_org_nz%2F_vti_bin%2Fwopi.ashx%2Ffiles%2F744135667c284aed9333e605958f59a5&amp;wdnewandopenct=1741746488532&amp;wdorigin=AuthPrompt.OFFICECOM-WEB.START.NEW&amp;wdprevioussessionsrc=HarmonyWeb&amp;wdprevioussession=0d35721f-ed6f-4e38-89ce-0320238ac919&amp;wdenableroaming=1&amp;mscc=1&amp;wdodb=1&amp;hid=B2A589A1-F058-4000-DBC3-46BD6C99BA65.0&amp;uih=sharepointcom&amp;wdlcid=en-GB&amp;jsapi=1&amp;jsapiver=v2&amp;corrid=52e34085-9956-5a44-c22e-b1792b592651&amp;usid=52e34085-9956-5a44-c22e-b1792b592651&amp;newsession=1&amp;sftc=1&amp;uihit=docaspx&amp;muv=1&amp;cac=1&amp;sams=1&amp;mtf=1&amp;sfp=1&amp;sdp=1&amp;hch=1&amp;hwfh=1&amp;dchat=1&amp;sc=%7B%22pmo%22%3A%22https%3A%2F%2Fdpanz-my.sharepoint.com%22%2C%22pmshare%22%3Atrue%7D&amp;ctp=LeastProtected&amp;rct=Normal&amp;csc=1&amp;wdredirectionreason=Unified_SingleFlush" TargetMode="External" Id="rId35" /><Relationship Type="http://schemas.openxmlformats.org/officeDocument/2006/relationships/hyperlink" Target="https://auc-word-edit.officeapps.live.com/we/wordeditorframe.aspx?new=1&amp;ui=en-GB&amp;rs=en-US&amp;wopisrc=https%3A%2F%2Fdpanz-my.sharepoint.com%2Fpersonal%2Fchris_ford_dpa_org_nz%2F_vti_bin%2Fwopi.ashx%2Ffiles%2F744135667c284aed9333e605958f59a5&amp;wdnewandopenct=1741746488532&amp;wdorigin=AuthPrompt.OFFICECOM-WEB.START.NEW&amp;wdprevioussessionsrc=HarmonyWeb&amp;wdprevioussession=0d35721f-ed6f-4e38-89ce-0320238ac919&amp;wdenableroaming=1&amp;mscc=1&amp;wdodb=1&amp;hid=B2A589A1-F058-4000-DBC3-46BD6C99BA65.0&amp;uih=sharepointcom&amp;wdlcid=en-GB&amp;jsapi=1&amp;jsapiver=v2&amp;corrid=52e34085-9956-5a44-c22e-b1792b592651&amp;usid=52e34085-9956-5a44-c22e-b1792b592651&amp;newsession=1&amp;sftc=1&amp;uihit=docaspx&amp;muv=1&amp;cac=1&amp;sams=1&amp;mtf=1&amp;sfp=1&amp;sdp=1&amp;hch=1&amp;hwfh=1&amp;dchat=1&amp;sc=%7B%22pmo%22%3A%22https%3A%2F%2Fdpanz-my.sharepoint.com%22%2C%22pmshare%22%3Atrue%7D&amp;ctp=LeastProtected&amp;rct=Normal&amp;csc=1&amp;wdredirectionreason=Unified_SingleFlush" TargetMode="External" Id="rId43" /><Relationship Type="http://schemas.openxmlformats.org/officeDocument/2006/relationships/hyperlink" Target="https://www.lawcom.govt.nz/our-work/hate-crime/tab/consultation-paper" TargetMode="External" Id="rId48" /><Relationship Type="http://schemas.openxmlformats.org/officeDocument/2006/relationships/hyperlink" Target="https://www.stats.govt.nz/information-releases/disability-statistics-2023/" TargetMode="External" Id="rId56" /><Relationship Type="http://schemas.openxmlformats.org/officeDocument/2006/relationships/hyperlink" Target="https://www.rnz.co.nz/news/national/32966/caregivers-who-killed-disabled-woman-jailed-11-years" TargetMode="External" Id="rId64" /><Relationship Type="http://schemas.openxmlformats.org/officeDocument/2006/relationships/hyperlink" Target="https://auc-word-edit.officeapps.live.com/we/wordeditorframe.aspx?new=1&amp;ui=en-GB&amp;rs=en-US&amp;wopisrc=https%3A%2F%2Fdpanz-my.sharepoint.com%2Fpersonal%2Fchris_ford_dpa_org_nz%2F_vti_bin%2Fwopi.ashx%2Ffiles%2F744135667c284aed9333e605958f59a5&amp;wdnewandopenct=1741746488532&amp;wdorigin=AuthPrompt.OFFICECOM-WEB.START.NEW&amp;wdprevioussessionsrc=HarmonyWeb&amp;wdprevioussession=0d35721f-ed6f-4e38-89ce-0320238ac919&amp;wdenableroaming=1&amp;mscc=1&amp;wdodb=1&amp;hid=B2A589A1-F058-4000-DBC3-46BD6C99BA65.0&amp;uih=sharepointcom&amp;wdlcid=en-GB&amp;jsapi=1&amp;jsapiver=v2&amp;corrid=52e34085-9956-5a44-c22e-b1792b592651&amp;usid=52e34085-9956-5a44-c22e-b1792b592651&amp;newsession=1&amp;sftc=1&amp;uihit=docaspx&amp;muv=1&amp;cac=1&amp;sams=1&amp;mtf=1&amp;sfp=1&amp;sdp=1&amp;hch=1&amp;hwfh=1&amp;dchat=1&amp;sc=%7B%22pmo%22%3A%22https%3A%2F%2Fdpanz-my.sharepoint.com%22%2C%22pmshare%22%3Atrue%7D&amp;ctp=LeastProtected&amp;rct=Normal&amp;csc=1&amp;wdredirectionreason=Unified_SingleFlush" TargetMode="External" Id="rId69" /><Relationship Type="http://schemas.openxmlformats.org/officeDocument/2006/relationships/theme" Target="theme/theme1.xml" Id="rId77" /><Relationship Type="http://schemas.openxmlformats.org/officeDocument/2006/relationships/webSettings" Target="webSettings.xml" Id="rId8" /><Relationship Type="http://schemas.openxmlformats.org/officeDocument/2006/relationships/hyperlink" Target="https://www.abuseincare.org.nz/reports/whanaketia" TargetMode="External" Id="rId51" /><Relationship Type="http://schemas.openxmlformats.org/officeDocument/2006/relationships/hyperlink" Target="https://auc-word-edit.officeapps.live.com/we/wordeditorframe.aspx?new=1&amp;ui=en-GB&amp;rs=en-US&amp;wopisrc=https%3A%2F%2Fdpanz-my.sharepoint.com%2Fpersonal%2Fchris_ford_dpa_org_nz%2F_vti_bin%2Fwopi.ashx%2Ffiles%2F744135667c284aed9333e605958f59a5&amp;wdnewandopenct=1741746488532&amp;wdorigin=AuthPrompt.OFFICECOM-WEB.START.NEW&amp;wdprevioussessionsrc=HarmonyWeb&amp;wdprevioussession=0d35721f-ed6f-4e38-89ce-0320238ac919&amp;wdenableroaming=1&amp;mscc=1&amp;wdodb=1&amp;hid=B2A589A1-F058-4000-DBC3-46BD6C99BA65.0&amp;uih=sharepointcom&amp;wdlcid=en-GB&amp;jsapi=1&amp;jsapiver=v2&amp;corrid=52e34085-9956-5a44-c22e-b1792b592651&amp;usid=52e34085-9956-5a44-c22e-b1792b592651&amp;newsession=1&amp;sftc=1&amp;uihit=docaspx&amp;muv=1&amp;cac=1&amp;sams=1&amp;mtf=1&amp;sfp=1&amp;sdp=1&amp;hch=1&amp;hwfh=1&amp;dchat=1&amp;sc=%7B%22pmo%22%3A%22https%3A%2F%2Fdpanz-my.sharepoint.com%22%2C%22pmshare%22%3Atrue%7D&amp;ctp=LeastProtected&amp;rct=Normal&amp;csc=1&amp;wdredirectionreason=Unified_SingleFlush" TargetMode="External" Id="rId72" /><Relationship Type="http://schemas.openxmlformats.org/officeDocument/2006/relationships/customXml" Target="../customXml/item3.xml" Id="rId3" /><Relationship Type="http://schemas.openxmlformats.org/officeDocument/2006/relationships/hyperlink" Target="https://www.odi.govt.nz/guidance-and-resources/guidance-for-policy-makes/" TargetMode="External" Id="rId17" /><Relationship Type="http://schemas.openxmlformats.org/officeDocument/2006/relationships/hyperlink" Target="https://auc-word-edit.officeapps.live.com/we/wordeditorframe.aspx?new=1&amp;ui=en-GB&amp;rs=en-US&amp;wopisrc=https%3A%2F%2Fdpanz-my.sharepoint.com%2Fpersonal%2Fchris_ford_dpa_org_nz%2F_vti_bin%2Fwopi.ashx%2Ffiles%2F744135667c284aed9333e605958f59a5&amp;wdnewandopenct=1741746488532&amp;wdorigin=AuthPrompt.OFFICECOM-WEB.START.NEW&amp;wdprevioussessionsrc=HarmonyWeb&amp;wdprevioussession=0d35721f-ed6f-4e38-89ce-0320238ac919&amp;wdenableroaming=1&amp;mscc=1&amp;wdodb=1&amp;hid=B2A589A1-F058-4000-DBC3-46BD6C99BA65.0&amp;uih=sharepointcom&amp;wdlcid=en-GB&amp;jsapi=1&amp;jsapiver=v2&amp;corrid=52e34085-9956-5a44-c22e-b1792b592651&amp;usid=52e34085-9956-5a44-c22e-b1792b592651&amp;newsession=1&amp;sftc=1&amp;uihit=docaspx&amp;muv=1&amp;cac=1&amp;sams=1&amp;mtf=1&amp;sfp=1&amp;sdp=1&amp;hch=1&amp;hwfh=1&amp;dchat=1&amp;sc=%7B%22pmo%22%3A%22https%3A%2F%2Fdpanz-my.sharepoint.com%22%2C%22pmshare%22%3Atrue%7D&amp;ctp=LeastProtected&amp;rct=Normal&amp;csc=1&amp;wdredirectionreason=Unified_SingleFlush" TargetMode="External" Id="rId25" /><Relationship Type="http://schemas.openxmlformats.org/officeDocument/2006/relationships/hyperlink" Target="https://auc-word-edit.officeapps.live.com/we/wordeditorframe.aspx?new=1&amp;ui=en-GB&amp;rs=en-US&amp;wopisrc=https%3A%2F%2Fdpanz-my.sharepoint.com%2Fpersonal%2Fchris_ford_dpa_org_nz%2F_vti_bin%2Fwopi.ashx%2Ffiles%2F744135667c284aed9333e605958f59a5&amp;wdnewandopenct=1741746488532&amp;wdorigin=AuthPrompt.OFFICECOM-WEB.START.NEW&amp;wdprevioussessionsrc=HarmonyWeb&amp;wdprevioussession=0d35721f-ed6f-4e38-89ce-0320238ac919&amp;wdenableroaming=1&amp;mscc=1&amp;wdodb=1&amp;hid=B2A589A1-F058-4000-DBC3-46BD6C99BA65.0&amp;uih=sharepointcom&amp;wdlcid=en-GB&amp;jsapi=1&amp;jsapiver=v2&amp;corrid=52e34085-9956-5a44-c22e-b1792b592651&amp;usid=52e34085-9956-5a44-c22e-b1792b592651&amp;newsession=1&amp;sftc=1&amp;uihit=docaspx&amp;muv=1&amp;cac=1&amp;sams=1&amp;mtf=1&amp;sfp=1&amp;sdp=1&amp;hch=1&amp;hwfh=1&amp;dchat=1&amp;sc=%7B%22pmo%22%3A%22https%3A%2F%2Fdpanz-my.sharepoint.com%22%2C%22pmshare%22%3Atrue%7D&amp;ctp=LeastProtected&amp;rct=Normal&amp;csc=1&amp;wdredirectionreason=Unified_SingleFlush" TargetMode="External" Id="rId33" /><Relationship Type="http://schemas.openxmlformats.org/officeDocument/2006/relationships/hyperlink" Target="https://www.odi.govt.nz/nz-disability-strategy/" TargetMode="External" Id="rId46" /><Relationship Type="http://schemas.openxmlformats.org/officeDocument/2006/relationships/hyperlink" Target="https://auc-word-edit.officeapps.live.com/we/wordeditorframe.aspx?new=1&amp;ui=en-GB&amp;rs=en-US&amp;wopisrc=https%3A%2F%2Fdpanz-my.sharepoint.com%2Fpersonal%2Fchris_ford_dpa_org_nz%2F_vti_bin%2Fwopi.ashx%2Ffiles%2F744135667c284aed9333e605958f59a5&amp;wdnewandopenct=1741746488532&amp;wdorigin=AuthPrompt.OFFICECOM-WEB.START.NEW&amp;wdprevioussessionsrc=HarmonyWeb&amp;wdprevioussession=0d35721f-ed6f-4e38-89ce-0320238ac919&amp;wdenableroaming=1&amp;mscc=1&amp;wdodb=1&amp;hid=B2A589A1-F058-4000-DBC3-46BD6C99BA65.0&amp;uih=sharepointcom&amp;wdlcid=en-GB&amp;jsapi=1&amp;jsapiver=v2&amp;corrid=52e34085-9956-5a44-c22e-b1792b592651&amp;usid=52e34085-9956-5a44-c22e-b1792b592651&amp;newsession=1&amp;sftc=1&amp;uihit=docaspx&amp;muv=1&amp;cac=1&amp;sams=1&amp;mtf=1&amp;sfp=1&amp;sdp=1&amp;hch=1&amp;hwfh=1&amp;dchat=1&amp;sc=%7B%22pmo%22%3A%22https%3A%2F%2Fdpanz-my.sharepoint.com%22%2C%22pmshare%22%3Atrue%7D&amp;ctp=LeastProtected&amp;rct=Normal&amp;csc=1&amp;wdredirectionreason=Unified_SingleFlush" TargetMode="External" Id="rId59" /><Relationship Type="http://schemas.openxmlformats.org/officeDocument/2006/relationships/hyperlink" Target="https://auc-word-edit.officeapps.live.com/we/wordeditorframe.aspx?new=1&amp;ui=en-GB&amp;rs=en-US&amp;wopisrc=https%3A%2F%2Fdpanz-my.sharepoint.com%2Fpersonal%2Fchris_ford_dpa_org_nz%2F_vti_bin%2Fwopi.ashx%2Ffiles%2F744135667c284aed9333e605958f59a5&amp;wdnewandopenct=1741746488532&amp;wdorigin=AuthPrompt.OFFICECOM-WEB.START.NEW&amp;wdprevioussessionsrc=HarmonyWeb&amp;wdprevioussession=0d35721f-ed6f-4e38-89ce-0320238ac919&amp;wdenableroaming=1&amp;mscc=1&amp;wdodb=1&amp;hid=B2A589A1-F058-4000-DBC3-46BD6C99BA65.0&amp;uih=sharepointcom&amp;wdlcid=en-GB&amp;jsapi=1&amp;jsapiver=v2&amp;corrid=52e34085-9956-5a44-c22e-b1792b592651&amp;usid=52e34085-9956-5a44-c22e-b1792b592651&amp;newsession=1&amp;sftc=1&amp;uihit=docaspx&amp;muv=1&amp;cac=1&amp;sams=1&amp;mtf=1&amp;sfp=1&amp;sdp=1&amp;hch=1&amp;hwfh=1&amp;dchat=1&amp;sc=%7B%22pmo%22%3A%22https%3A%2F%2Fdpanz-my.sharepoint.com%22%2C%22pmshare%22%3Atrue%7D&amp;ctp=LeastProtected&amp;rct=Normal&amp;csc=1&amp;wdredirectionreason=Unified_SingleFlush" TargetMode="External" Id="rId67" /><Relationship Type="http://schemas.openxmlformats.org/officeDocument/2006/relationships/hyperlink" Target="https://www.whaikaha.govt.nz/news/news/data-on-disabled-people-from-the-latest-nz-crime-and-victims-survey" TargetMode="External" Id="rId54" /><Relationship Type="http://schemas.openxmlformats.org/officeDocument/2006/relationships/hyperlink" Target="https://www.renews.co.nz/i-could-have-been-her-or-could-be-next-time-a-disability-researcher-on-lena-zhang-harraps-death/" TargetMode="External" Id="rId62" /><Relationship Type="http://schemas.openxmlformats.org/officeDocument/2006/relationships/hyperlink" Target="https://www.whaikaha.govt.nz/news/news/data-on-disabled-people-from-the-latest-nz-crime-and-victims-survey" TargetMode="External" Id="rId70" /><Relationship Type="http://schemas.openxmlformats.org/officeDocument/2006/relationships/fontTable" Target="fontTable.xml" Id="rId75"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debbie.hager@visable.co.nz" TargetMode="External" Id="rId15" /><Relationship Type="http://schemas.openxmlformats.org/officeDocument/2006/relationships/hyperlink" Target="https://auc-word-edit.officeapps.live.com/we/wordeditorframe.aspx?new=1&amp;ui=en-GB&amp;rs=en-US&amp;wopisrc=https%3A%2F%2Fdpanz-my.sharepoint.com%2Fpersonal%2Fchris_ford_dpa_org_nz%2F_vti_bin%2Fwopi.ashx%2Ffiles%2F744135667c284aed9333e605958f59a5&amp;wdnewandopenct=1741746488532&amp;wdorigin=AuthPrompt.OFFICECOM-WEB.START.NEW&amp;wdprevioussessionsrc=HarmonyWeb&amp;wdprevioussession=0d35721f-ed6f-4e38-89ce-0320238ac919&amp;wdenableroaming=1&amp;mscc=1&amp;wdodb=1&amp;hid=B2A589A1-F058-4000-DBC3-46BD6C99BA65.0&amp;uih=sharepointcom&amp;wdlcid=en-GB&amp;jsapi=1&amp;jsapiver=v2&amp;corrid=52e34085-9956-5a44-c22e-b1792b592651&amp;usid=52e34085-9956-5a44-c22e-b1792b592651&amp;newsession=1&amp;sftc=1&amp;uihit=docaspx&amp;muv=1&amp;cac=1&amp;sams=1&amp;mtf=1&amp;sfp=1&amp;sdp=1&amp;hch=1&amp;hwfh=1&amp;dchat=1&amp;sc=%7B%22pmo%22%3A%22https%3A%2F%2Fdpanz-my.sharepoint.com%22%2C%22pmshare%22%3Atrue%7D&amp;ctp=LeastProtected&amp;rct=Normal&amp;csc=1&amp;wdredirectionreason=Unified_SingleFlush" TargetMode="External" Id="rId23" /><Relationship Type="http://schemas.openxmlformats.org/officeDocument/2006/relationships/hyperlink" Target="https://auc-word-edit.officeapps.live.com/we/wordeditorframe.aspx?new=1&amp;ui=en-GB&amp;rs=en-US&amp;wopisrc=https%3A%2F%2Fdpanz-my.sharepoint.com%2Fpersonal%2Fchris_ford_dpa_org_nz%2F_vti_bin%2Fwopi.ashx%2Ffiles%2F744135667c284aed9333e605958f59a5&amp;wdnewandopenct=1741746488532&amp;wdorigin=AuthPrompt.OFFICECOM-WEB.START.NEW&amp;wdprevioussessionsrc=HarmonyWeb&amp;wdprevioussession=0d35721f-ed6f-4e38-89ce-0320238ac919&amp;wdenableroaming=1&amp;mscc=1&amp;wdodb=1&amp;hid=B2A589A1-F058-4000-DBC3-46BD6C99BA65.0&amp;uih=sharepointcom&amp;wdlcid=en-GB&amp;jsapi=1&amp;jsapiver=v2&amp;corrid=52e34085-9956-5a44-c22e-b1792b592651&amp;usid=52e34085-9956-5a44-c22e-b1792b592651&amp;newsession=1&amp;sftc=1&amp;uihit=docaspx&amp;muv=1&amp;cac=1&amp;sams=1&amp;mtf=1&amp;sfp=1&amp;sdp=1&amp;hch=1&amp;hwfh=1&amp;dchat=1&amp;sc=%7B%22pmo%22%3A%22https%3A%2F%2Fdpanz-my.sharepoint.com%22%2C%22pmshare%22%3Atrue%7D&amp;ctp=LeastProtected&amp;rct=Normal&amp;csc=1&amp;wdredirectionreason=Unified_SingleFlush" TargetMode="External" Id="rId28" /><Relationship Type="http://schemas.openxmlformats.org/officeDocument/2006/relationships/hyperlink" Target="https://auc-word-edit.officeapps.live.com/we/wordeditorframe.aspx?new=1&amp;ui=en-GB&amp;rs=en-US&amp;wopisrc=https%3A%2F%2Fdpanz-my.sharepoint.com%2Fpersonal%2Fchris_ford_dpa_org_nz%2F_vti_bin%2Fwopi.ashx%2Ffiles%2F744135667c284aed9333e605958f59a5&amp;wdnewandopenct=1741746488532&amp;wdorigin=AuthPrompt.OFFICECOM-WEB.START.NEW&amp;wdprevioussessionsrc=HarmonyWeb&amp;wdprevioussession=0d35721f-ed6f-4e38-89ce-0320238ac919&amp;wdenableroaming=1&amp;mscc=1&amp;wdodb=1&amp;hid=B2A589A1-F058-4000-DBC3-46BD6C99BA65.0&amp;uih=sharepointcom&amp;wdlcid=en-GB&amp;jsapi=1&amp;jsapiver=v2&amp;corrid=52e34085-9956-5a44-c22e-b1792b592651&amp;usid=52e34085-9956-5a44-c22e-b1792b592651&amp;newsession=1&amp;sftc=1&amp;uihit=docaspx&amp;muv=1&amp;cac=1&amp;sams=1&amp;mtf=1&amp;sfp=1&amp;sdp=1&amp;hch=1&amp;hwfh=1&amp;dchat=1&amp;sc=%7B%22pmo%22%3A%22https%3A%2F%2Fdpanz-my.sharepoint.com%22%2C%22pmshare%22%3Atrue%7D&amp;ctp=LeastProtected&amp;rct=Normal&amp;csc=1&amp;wdredirectionreason=Unified_SingleFlush" TargetMode="External" Id="rId36" /><Relationship Type="http://schemas.openxmlformats.org/officeDocument/2006/relationships/hyperlink" Target="https://auc-word-edit.officeapps.live.com/we/wordeditorframe.aspx?new=1&amp;ui=en-GB&amp;rs=en-US&amp;wopisrc=https%3A%2F%2Fdpanz-my.sharepoint.com%2Fpersonal%2Fchris_ford_dpa_org_nz%2F_vti_bin%2Fwopi.ashx%2Ffiles%2F744135667c284aed9333e605958f59a5&amp;wdnewandopenct=1741746488532&amp;wdorigin=AuthPrompt.OFFICECOM-WEB.START.NEW&amp;wdprevioussessionsrc=HarmonyWeb&amp;wdprevioussession=0d35721f-ed6f-4e38-89ce-0320238ac919&amp;wdenableroaming=1&amp;mscc=1&amp;wdodb=1&amp;hid=B2A589A1-F058-4000-DBC3-46BD6C99BA65.0&amp;uih=sharepointcom&amp;wdlcid=en-GB&amp;jsapi=1&amp;jsapiver=v2&amp;corrid=52e34085-9956-5a44-c22e-b1792b592651&amp;usid=52e34085-9956-5a44-c22e-b1792b592651&amp;newsession=1&amp;sftc=1&amp;uihit=docaspx&amp;muv=1&amp;cac=1&amp;sams=1&amp;mtf=1&amp;sfp=1&amp;sdp=1&amp;hch=1&amp;hwfh=1&amp;dchat=1&amp;sc=%7B%22pmo%22%3A%22https%3A%2F%2Fdpanz-my.sharepoint.com%22%2C%22pmshare%22%3Atrue%7D&amp;ctp=LeastProtected&amp;rct=Normal&amp;csc=1&amp;wdredirectionreason=Unified_SingleFlush" TargetMode="External" Id="rId49" /><Relationship Type="http://schemas.openxmlformats.org/officeDocument/2006/relationships/hyperlink" Target="https://auc-word-edit.officeapps.live.com/we/wordeditorframe.aspx?new=1&amp;ui=en-GB&amp;rs=en-US&amp;wopisrc=https%3A%2F%2Fdpanz-my.sharepoint.com%2Fpersonal%2Fchris_ford_dpa_org_nz%2F_vti_bin%2Fwopi.ashx%2Ffiles%2F744135667c284aed9333e605958f59a5&amp;wdnewandopenct=1741746488532&amp;wdorigin=AuthPrompt.OFFICECOM-WEB.START.NEW&amp;wdprevioussessionsrc=HarmonyWeb&amp;wdprevioussession=0d35721f-ed6f-4e38-89ce-0320238ac919&amp;wdenableroaming=1&amp;mscc=1&amp;wdodb=1&amp;hid=B2A589A1-F058-4000-DBC3-46BD6C99BA65.0&amp;uih=sharepointcom&amp;wdlcid=en-GB&amp;jsapi=1&amp;jsapiver=v2&amp;corrid=52e34085-9956-5a44-c22e-b1792b592651&amp;usid=52e34085-9956-5a44-c22e-b1792b592651&amp;newsession=1&amp;sftc=1&amp;uihit=docaspx&amp;muv=1&amp;cac=1&amp;sams=1&amp;mtf=1&amp;sfp=1&amp;sdp=1&amp;hch=1&amp;hwfh=1&amp;dchat=1&amp;sc=%7B%22pmo%22%3A%22https%3A%2F%2Fdpanz-my.sharepoint.com%22%2C%22pmshare%22%3Atrue%7D&amp;ctp=LeastProtected&amp;rct=Normal&amp;csc=1&amp;wdredirectionreason=Unified_SingleFlush" TargetMode="External" Id="rId57" /><Relationship Type="http://schemas.openxmlformats.org/officeDocument/2006/relationships/image" Target="media/image2.tiff" Id="rId10" /><Relationship Type="http://schemas.openxmlformats.org/officeDocument/2006/relationships/hyperlink" Target="https://auc-word-edit.officeapps.live.com/we/wordeditorframe.aspx?new=1&amp;ui=en-GB&amp;rs=en-US&amp;wopisrc=https%3A%2F%2Fdpanz-my.sharepoint.com%2Fpersonal%2Fchris_ford_dpa_org_nz%2F_vti_bin%2Fwopi.ashx%2Ffiles%2F744135667c284aed9333e605958f59a5&amp;wdnewandopenct=1741746488532&amp;wdorigin=AuthPrompt.OFFICECOM-WEB.START.NEW&amp;wdprevioussessionsrc=HarmonyWeb&amp;wdprevioussession=0d35721f-ed6f-4e38-89ce-0320238ac919&amp;wdenableroaming=1&amp;mscc=1&amp;wdodb=1&amp;hid=B2A589A1-F058-4000-DBC3-46BD6C99BA65.0&amp;uih=sharepointcom&amp;wdlcid=en-GB&amp;jsapi=1&amp;jsapiver=v2&amp;corrid=52e34085-9956-5a44-c22e-b1792b592651&amp;usid=52e34085-9956-5a44-c22e-b1792b592651&amp;newsession=1&amp;sftc=1&amp;uihit=docaspx&amp;muv=1&amp;cac=1&amp;sams=1&amp;mtf=1&amp;sfp=1&amp;sdp=1&amp;hch=1&amp;hwfh=1&amp;dchat=1&amp;sc=%7B%22pmo%22%3A%22https%3A%2F%2Fdpanz-my.sharepoint.com%22%2C%22pmshare%22%3Atrue%7D&amp;ctp=LeastProtected&amp;rct=Normal&amp;csc=1&amp;wdredirectionreason=Unified_SingleFlush" TargetMode="External" Id="rId31" /><Relationship Type="http://schemas.openxmlformats.org/officeDocument/2006/relationships/hyperlink" Target="https://www.ohchr.org/en/instruments-mechanisms/instruments/convention-rights-persons-disabilities" TargetMode="External" Id="rId44" /><Relationship Type="http://schemas.openxmlformats.org/officeDocument/2006/relationships/hyperlink" Target="https://auc-word-edit.officeapps.live.com/we/wordeditorframe.aspx?new=1&amp;ui=en-GB&amp;rs=en-US&amp;wopisrc=https%3A%2F%2Fdpanz-my.sharepoint.com%2Fpersonal%2Fchris_ford_dpa_org_nz%2F_vti_bin%2Fwopi.ashx%2Ffiles%2F744135667c284aed9333e605958f59a5&amp;wdnewandopenct=1741746488532&amp;wdorigin=AuthPrompt.OFFICECOM-WEB.START.NEW&amp;wdprevioussessionsrc=HarmonyWeb&amp;wdprevioussession=0d35721f-ed6f-4e38-89ce-0320238ac919&amp;wdenableroaming=1&amp;mscc=1&amp;wdodb=1&amp;hid=B2A589A1-F058-4000-DBC3-46BD6C99BA65.0&amp;uih=sharepointcom&amp;wdlcid=en-GB&amp;jsapi=1&amp;jsapiver=v2&amp;corrid=52e34085-9956-5a44-c22e-b1792b592651&amp;usid=52e34085-9956-5a44-c22e-b1792b592651&amp;newsession=1&amp;sftc=1&amp;uihit=docaspx&amp;muv=1&amp;cac=1&amp;sams=1&amp;mtf=1&amp;sfp=1&amp;sdp=1&amp;hch=1&amp;hwfh=1&amp;dchat=1&amp;sc=%7B%22pmo%22%3A%22https%3A%2F%2Fdpanz-my.sharepoint.com%22%2C%22pmshare%22%3Atrue%7D&amp;ctp=LeastProtected&amp;rct=Normal&amp;csc=1&amp;wdredirectionreason=Unified_SingleFlush" TargetMode="External" Id="rId52" /><Relationship Type="http://schemas.openxmlformats.org/officeDocument/2006/relationships/hyperlink" Target="https://www.ndrn.org/resource/dca-crash/" TargetMode="External" Id="rId60" /><Relationship Type="http://schemas.openxmlformats.org/officeDocument/2006/relationships/hyperlink" Target="https://auc-word-edit.officeapps.live.com/we/wordeditorframe.aspx?new=1&amp;ui=en-GB&amp;rs=en-US&amp;wopisrc=https%3A%2F%2Fdpanz-my.sharepoint.com%2Fpersonal%2Fchris_ford_dpa_org_nz%2F_vti_bin%2Fwopi.ashx%2Ffiles%2F744135667c284aed9333e605958f59a5&amp;wdnewandopenct=1741746488532&amp;wdorigin=AuthPrompt.OFFICECOM-WEB.START.NEW&amp;wdprevioussessionsrc=HarmonyWeb&amp;wdprevioussession=0d35721f-ed6f-4e38-89ce-0320238ac919&amp;wdenableroaming=1&amp;mscc=1&amp;wdodb=1&amp;hid=B2A589A1-F058-4000-DBC3-46BD6C99BA65.0&amp;uih=sharepointcom&amp;wdlcid=en-GB&amp;jsapi=1&amp;jsapiver=v2&amp;corrid=52e34085-9956-5a44-c22e-b1792b592651&amp;usid=52e34085-9956-5a44-c22e-b1792b592651&amp;newsession=1&amp;sftc=1&amp;uihit=docaspx&amp;muv=1&amp;cac=1&amp;sams=1&amp;mtf=1&amp;sfp=1&amp;sdp=1&amp;hch=1&amp;hwfh=1&amp;dchat=1&amp;sc=%7B%22pmo%22%3A%22https%3A%2F%2Fdpanz-my.sharepoint.com%22%2C%22pmshare%22%3Atrue%7D&amp;ctp=LeastProtected&amp;rct=Normal&amp;csc=1&amp;wdredirectionreason=Unified_SingleFlush" TargetMode="External" Id="rId65" /><Relationship Type="http://schemas.openxmlformats.org/officeDocument/2006/relationships/hyperlink" Target="https://www.cps.gov.uk/publication/public-statement-prosecuting-disability-hate-crime-and-other-crimes-against-disabled" TargetMode="External" Id="rId73" /><Relationship Type="http://schemas.openxmlformats.org/officeDocument/2006/relationships/customXml" Target="../customXml/item4.xml" Id="rId4" /><Relationship Type="http://schemas.openxmlformats.org/officeDocument/2006/relationships/image" Target="media/image1.tiff" Id="rId9" /><Relationship Type="http://schemas.openxmlformats.org/officeDocument/2006/relationships/hyperlink" Target="https://www.un.org/development/desa/disabilities/convention-on-the-rights-of-persons-with-disabilities.html" TargetMode="External" Id="rId18" /><Relationship Type="http://schemas.microsoft.com/office/2011/relationships/commentsExtended" Target="commentsExtended.xml" Id="rId39" /><Relationship Type="http://schemas.openxmlformats.org/officeDocument/2006/relationships/hyperlink" Target="https://auc-word-edit.officeapps.live.com/we/wordeditorframe.aspx?new=1&amp;ui=en-GB&amp;rs=en-US&amp;wopisrc=https%3A%2F%2Fdpanz-my.sharepoint.com%2Fpersonal%2Fchris_ford_dpa_org_nz%2F_vti_bin%2Fwopi.ashx%2Ffiles%2F744135667c284aed9333e605958f59a5&amp;wdnewandopenct=1741746488532&amp;wdorigin=AuthPrompt.OFFICECOM-WEB.START.NEW&amp;wdprevioussessionsrc=HarmonyWeb&amp;wdprevioussession=0d35721f-ed6f-4e38-89ce-0320238ac919&amp;wdenableroaming=1&amp;mscc=1&amp;wdodb=1&amp;hid=B2A589A1-F058-4000-DBC3-46BD6C99BA65.0&amp;uih=sharepointcom&amp;wdlcid=en-GB&amp;jsapi=1&amp;jsapiver=v2&amp;corrid=52e34085-9956-5a44-c22e-b1792b592651&amp;usid=52e34085-9956-5a44-c22e-b1792b592651&amp;newsession=1&amp;sftc=1&amp;uihit=docaspx&amp;muv=1&amp;cac=1&amp;sams=1&amp;mtf=1&amp;sfp=1&amp;sdp=1&amp;hch=1&amp;hwfh=1&amp;dchat=1&amp;sc=%7B%22pmo%22%3A%22https%3A%2F%2Fdpanz-my.sharepoint.com%22%2C%22pmshare%22%3Atrue%7D&amp;ctp=LeastProtected&amp;rct=Normal&amp;csc=1&amp;wdredirectionreason=Unified_SingleFlush" TargetMode="External" Id="rId34" /><Relationship Type="http://schemas.openxmlformats.org/officeDocument/2006/relationships/hyperlink" Target="https://auc-word-edit.officeapps.live.com/we/wordeditorframe.aspx?new=1&amp;ui=en-GB&amp;rs=en-US&amp;wopisrc=https%3A%2F%2Fdpanz-my.sharepoint.com%2Fpersonal%2Fchris_ford_dpa_org_nz%2F_vti_bin%2Fwopi.ashx%2Ffiles%2F744135667c284aed9333e605958f59a5&amp;wdnewandopenct=1741746488532&amp;wdorigin=AuthPrompt.OFFICECOM-WEB.START.NEW&amp;wdprevioussessionsrc=HarmonyWeb&amp;wdprevioussession=0d35721f-ed6f-4e38-89ce-0320238ac919&amp;wdenableroaming=1&amp;mscc=1&amp;wdodb=1&amp;hid=B2A589A1-F058-4000-DBC3-46BD6C99BA65.0&amp;uih=sharepointcom&amp;wdlcid=en-GB&amp;jsapi=1&amp;jsapiver=v2&amp;corrid=52e34085-9956-5a44-c22e-b1792b592651&amp;usid=52e34085-9956-5a44-c22e-b1792b592651&amp;newsession=1&amp;sftc=1&amp;uihit=docaspx&amp;muv=1&amp;cac=1&amp;sams=1&amp;mtf=1&amp;sfp=1&amp;sdp=1&amp;hch=1&amp;hwfh=1&amp;dchat=1&amp;sc=%7B%22pmo%22%3A%22https%3A%2F%2Fdpanz-my.sharepoint.com%22%2C%22pmshare%22%3Atrue%7D&amp;ctp=LeastProtected&amp;rct=Normal&amp;csc=1&amp;wdredirectionreason=Unified_SingleFlush" TargetMode="External" Id="rId50" /><Relationship Type="http://schemas.openxmlformats.org/officeDocument/2006/relationships/hyperlink" Target="https://auc-word-edit.officeapps.live.com/we/wordeditorframe.aspx?new=1&amp;ui=en-GB&amp;rs=en-US&amp;wopisrc=https%3A%2F%2Fdpanz-my.sharepoint.com%2Fpersonal%2Fchris_ford_dpa_org_nz%2F_vti_bin%2Fwopi.ashx%2Ffiles%2F744135667c284aed9333e605958f59a5&amp;wdnewandopenct=1741746488532&amp;wdorigin=AuthPrompt.OFFICECOM-WEB.START.NEW&amp;wdprevioussessionsrc=HarmonyWeb&amp;wdprevioussession=0d35721f-ed6f-4e38-89ce-0320238ac919&amp;wdenableroaming=1&amp;mscc=1&amp;wdodb=1&amp;hid=B2A589A1-F058-4000-DBC3-46BD6C99BA65.0&amp;uih=sharepointcom&amp;wdlcid=en-GB&amp;jsapi=1&amp;jsapiver=v2&amp;corrid=52e34085-9956-5a44-c22e-b1792b592651&amp;usid=52e34085-9956-5a44-c22e-b1792b592651&amp;newsession=1&amp;sftc=1&amp;uihit=docaspx&amp;muv=1&amp;cac=1&amp;sams=1&amp;mtf=1&amp;sfp=1&amp;sdp=1&amp;hch=1&amp;hwfh=1&amp;dchat=1&amp;sc=%7B%22pmo%22%3A%22https%3A%2F%2Fdpanz-my.sharepoint.com%22%2C%22pmshare%22%3Atrue%7D&amp;ctp=LeastProtected&amp;rct=Normal&amp;csc=1&amp;wdredirectionreason=Unified_SingleFlush" TargetMode="External" Id="rId55" /><Relationship Type="http://schemas.microsoft.com/office/2011/relationships/people" Target="people.xml" Id="rId76" /><Relationship Type="http://schemas.openxmlformats.org/officeDocument/2006/relationships/settings" Target="settings.xml" Id="rId7" /><Relationship Type="http://schemas.openxmlformats.org/officeDocument/2006/relationships/hyperlink" Target="https://auc-word-edit.officeapps.live.com/we/wordeditorframe.aspx?new=1&amp;ui=en-GB&amp;rs=en-US&amp;wopisrc=https%3A%2F%2Fdpanz-my.sharepoint.com%2Fpersonal%2Fchris_ford_dpa_org_nz%2F_vti_bin%2Fwopi.ashx%2Ffiles%2F744135667c284aed9333e605958f59a5&amp;wdnewandopenct=1741746488532&amp;wdorigin=AuthPrompt.OFFICECOM-WEB.START.NEW&amp;wdprevioussessionsrc=HarmonyWeb&amp;wdprevioussession=0d35721f-ed6f-4e38-89ce-0320238ac919&amp;wdenableroaming=1&amp;mscc=1&amp;wdodb=1&amp;hid=B2A589A1-F058-4000-DBC3-46BD6C99BA65.0&amp;uih=sharepointcom&amp;wdlcid=en-GB&amp;jsapi=1&amp;jsapiver=v2&amp;corrid=52e34085-9956-5a44-c22e-b1792b592651&amp;usid=52e34085-9956-5a44-c22e-b1792b592651&amp;newsession=1&amp;sftc=1&amp;uihit=docaspx&amp;muv=1&amp;cac=1&amp;sams=1&amp;mtf=1&amp;sfp=1&amp;sdp=1&amp;hch=1&amp;hwfh=1&amp;dchat=1&amp;sc=%7B%22pmo%22%3A%22https%3A%2F%2Fdpanz-my.sharepoint.com%22%2C%22pmshare%22%3Atrue%7D&amp;ctp=LeastProtected&amp;rct=Normal&amp;csc=1&amp;wdredirectionreason=Unified_SingleFlush" TargetMode="External" Id="rId71" /><Relationship Type="http://schemas.openxmlformats.org/officeDocument/2006/relationships/customXml" Target="../customXml/item2.xml" Id="rId2" /><Relationship Type="http://schemas.openxmlformats.org/officeDocument/2006/relationships/hyperlink" Target="https://auc-word-edit.officeapps.live.com/we/wordeditorframe.aspx?new=1&amp;ui=en-GB&amp;rs=en-US&amp;wopisrc=https%3A%2F%2Fdpanz-my.sharepoint.com%2Fpersonal%2Fchris_ford_dpa_org_nz%2F_vti_bin%2Fwopi.ashx%2Ffiles%2F744135667c284aed9333e605958f59a5&amp;wdnewandopenct=1741746488532&amp;wdorigin=AuthPrompt.OFFICECOM-WEB.START.NEW&amp;wdprevioussessionsrc=HarmonyWeb&amp;wdprevioussession=0d35721f-ed6f-4e38-89ce-0320238ac919&amp;wdenableroaming=1&amp;mscc=1&amp;wdodb=1&amp;hid=B2A589A1-F058-4000-DBC3-46BD6C99BA65.0&amp;uih=sharepointcom&amp;wdlcid=en-GB&amp;jsapi=1&amp;jsapiver=v2&amp;corrid=52e34085-9956-5a44-c22e-b1792b592651&amp;usid=52e34085-9956-5a44-c22e-b1792b592651&amp;newsession=1&amp;sftc=1&amp;uihit=docaspx&amp;muv=1&amp;cac=1&amp;sams=1&amp;mtf=1&amp;sfp=1&amp;sdp=1&amp;hch=1&amp;hwfh=1&amp;dchat=1&amp;sc=%7B%22pmo%22%3A%22https%3A%2F%2Fdpanz-my.sharepoint.com%22%2C%22pmshare%22%3Atrue%7D&amp;ctp=LeastProtected&amp;rct=Normal&amp;csc=1&amp;wdredirectionreason=Unified_SingleFlush" TargetMode="External" Id="rId29" /><Relationship Type="http://schemas.openxmlformats.org/officeDocument/2006/relationships/image" Target="/media/image4.png" Id="Ra208b488915443b3" /><Relationship Type="http://schemas.openxmlformats.org/officeDocument/2006/relationships/hyperlink" Target="https://www.enablinggoodlives.co.nz/about-egl/egl-approach/principles/" TargetMode="External" Id="R2da3cee08ef34235" /><Relationship Type="http://schemas.openxmlformats.org/officeDocument/2006/relationships/hyperlink" Target="https://www.health.govt.nz/publication/whaia-te-ao-marama-2018-2022-maori-disability-action-plan" TargetMode="External" Id="R4a891d5b92de48c2" /><Relationship Type="http://schemas.openxmlformats.org/officeDocument/2006/relationships/hyperlink" Target="https://www.moh.govt.nz/notebook/nbbooks.nsf/0/5E544A3A23BEAECDCC2580FE007F7518/$file/faiva-ora-2016-2021-national-pasifika-disability-plan-feb17.pdf" TargetMode="External" Id="Rfbf85248826c47a0" /><Relationship Type="http://schemas.openxmlformats.org/officeDocument/2006/relationships/hyperlink" Target="https://auc-word-edit.officeapps.live.com/we/wordeditorframe.aspx?new=1&amp;ui=en-GB&amp;rs=en-US&amp;wopisrc=https%3A%2F%2Fdpanz-my.sharepoint.com%2Fpersonal%2Fchris_ford_dpa_org_nz%2F_vti_bin%2Fwopi.ashx%2Ffiles%2F744135667c284aed9333e605958f59a5&amp;wdnewandopenct=1741746488532&amp;wdorigin=AuthPrompt.OFFICECOM-WEB.START.NEW&amp;wdprevioussessionsrc=HarmonyWeb&amp;wdprevioussession=0d35721f-ed6f-4e38-89ce-0320238ac919&amp;wdenableroaming=1&amp;mscc=1&amp;wdodb=1&amp;hid=B2A589A1-F058-4000-DBC3-46BD6C99BA65.0&amp;uih=sharepointcom&amp;wdlcid=en-GB&amp;jsapi=1&amp;jsapiver=v2&amp;corrid=52e34085-9956-5a44-c22e-b1792b592651&amp;usid=52e34085-9956-5a44-c22e-b1792b592651&amp;newsession=1&amp;sftc=1&amp;uihit=docaspx&amp;muv=1&amp;cac=1&amp;sams=1&amp;mtf=1&amp;sfp=1&amp;sdp=1&amp;hch=1&amp;hwfh=1&amp;dchat=1&amp;sc=%7B%22pmo%22%3A%22https%3A%2F%2Fdpanz-my.sharepoint.com%22%2C%22pmshare%22%3Atrue%7D&amp;ctp=LeastProtected&amp;rct=Normal&amp;csc=1&amp;wdredirectionreason=Unified_SingleFlush" TargetMode="External" Id="Rcf8341469dbc499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64834C58AB354D911FF9504EC49237" ma:contentTypeVersion="17" ma:contentTypeDescription="Create a new document." ma:contentTypeScope="" ma:versionID="c81692e572ef135a9ca5f3a2e06754ad">
  <xsd:schema xmlns:xsd="http://www.w3.org/2001/XMLSchema" xmlns:xs="http://www.w3.org/2001/XMLSchema" xmlns:p="http://schemas.microsoft.com/office/2006/metadata/properties" xmlns:ns2="c67b1871-600f-4b9e-a4b1-ab314be2ee20" xmlns:ns3="d2301f34-5cde-48a5-92d5-a0089b6a6a0e" targetNamespace="http://schemas.microsoft.com/office/2006/metadata/properties" ma:root="true" ma:fieldsID="511161d8715274753a7a6169e388e9cd" ns2:_="" ns3:_="">
    <xsd:import namespace="c67b1871-600f-4b9e-a4b1-ab314be2ee20"/>
    <xsd:import namespace="d2301f34-5cde-48a5-92d5-a0089b6a6a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b1871-600f-4b9e-a4b1-ab314be2ee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9f72a68-c2ef-4f76-a2df-bdb73403c1ee"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301f34-5cde-48a5-92d5-a0089b6a6a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6a0b457-56f3-435c-b8c2-61e98378e764}" ma:internalName="TaxCatchAll" ma:showField="CatchAllData" ma:web="d2301f34-5cde-48a5-92d5-a0089b6a6a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67b1871-600f-4b9e-a4b1-ab314be2ee20">
      <Terms xmlns="http://schemas.microsoft.com/office/infopath/2007/PartnerControls"/>
    </lcf76f155ced4ddcb4097134ff3c332f>
    <TaxCatchAll xmlns="d2301f34-5cde-48a5-92d5-a0089b6a6a0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CD97DF-96FE-4FF9-B16D-694179C0C5FA}"/>
</file>

<file path=customXml/itemProps2.xml><?xml version="1.0" encoding="utf-8"?>
<ds:datastoreItem xmlns:ds="http://schemas.openxmlformats.org/officeDocument/2006/customXml" ds:itemID="{78D0F783-1C69-4DCA-BDFF-A35F425B33D0}">
  <ds:schemaRefs>
    <ds:schemaRef ds:uri="http://schemas.openxmlformats.org/officeDocument/2006/bibliography"/>
  </ds:schemaRefs>
</ds:datastoreItem>
</file>

<file path=customXml/itemProps3.xml><?xml version="1.0" encoding="utf-8"?>
<ds:datastoreItem xmlns:ds="http://schemas.openxmlformats.org/officeDocument/2006/customXml" ds:itemID="{F77D89A1-09BD-4911-8E86-D5F1B0287146}">
  <ds:schemaRefs>
    <ds:schemaRef ds:uri="http://purl.org/dc/dcmitype/"/>
    <ds:schemaRef ds:uri="http://purl.org/dc/terms/"/>
    <ds:schemaRef ds:uri="http://www.w3.org/XML/1998/namespace"/>
    <ds:schemaRef ds:uri="c67b1871-600f-4b9e-a4b1-ab314be2ee20"/>
    <ds:schemaRef ds:uri="http://schemas.microsoft.com/office/2006/documentManagement/types"/>
    <ds:schemaRef ds:uri="http://schemas.microsoft.com/office/2006/metadata/properties"/>
    <ds:schemaRef ds:uri="http://schemas.microsoft.com/office/infopath/2007/PartnerControls"/>
    <ds:schemaRef ds:uri="d2301f34-5cde-48a5-92d5-a0089b6a6a0e"/>
    <ds:schemaRef ds:uri="http://purl.org/dc/elements/1.1/"/>
    <ds:schemaRef ds:uri="http://schemas.openxmlformats.org/package/2006/metadata/core-properties"/>
  </ds:schemaRefs>
</ds:datastoreItem>
</file>

<file path=customXml/itemProps4.xml><?xml version="1.0" encoding="utf-8"?>
<ds:datastoreItem xmlns:ds="http://schemas.openxmlformats.org/officeDocument/2006/customXml" ds:itemID="{ED5BBDCA-D946-482E-8B7D-77FA5B50FAD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Ford</dc:creator>
  <cp:keywords/>
  <dc:description/>
  <cp:lastModifiedBy>Mojo Mathers</cp:lastModifiedBy>
  <cp:revision>119</cp:revision>
  <dcterms:created xsi:type="dcterms:W3CDTF">2025-03-12T02:28:00Z</dcterms:created>
  <dcterms:modified xsi:type="dcterms:W3CDTF">2025-03-12T20:42:54Z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0x0101005F64834C58AB354D911FF9504EC49237</vt:lpwstr>
  </property>
  <property fmtid="{D5CDD505-2E9C-101B-9397-08002B2CF9AE}" pid="3" name="MediaServiceImageTags">
    <vt:lpwstr/>
  </property>
</Properties>
</file>